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>УСТАВ</w:t>
      </w:r>
    </w:p>
    <w:p w:rsidR="00C47042" w:rsidRPr="00271A12" w:rsidRDefault="00C47042">
      <w:pPr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>общественной организации</w:t>
      </w:r>
    </w:p>
    <w:p w:rsidR="00C47042" w:rsidRPr="00271A12" w:rsidRDefault="00C47042">
      <w:pPr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>Ассоциация коренных малочисленных народов Севера Республики Саха (Якутия)</w:t>
      </w:r>
    </w:p>
    <w:p w:rsidR="00C47042" w:rsidRPr="00271A12" w:rsidRDefault="00C47042">
      <w:pPr>
        <w:jc w:val="center"/>
        <w:rPr>
          <w:b/>
          <w:sz w:val="28"/>
          <w:szCs w:val="28"/>
        </w:rPr>
      </w:pPr>
    </w:p>
    <w:p w:rsidR="00C47042" w:rsidRPr="00271A12" w:rsidRDefault="00C47042">
      <w:pPr>
        <w:jc w:val="center"/>
        <w:rPr>
          <w:b/>
          <w:sz w:val="28"/>
          <w:szCs w:val="28"/>
        </w:rPr>
      </w:pPr>
    </w:p>
    <w:p w:rsidR="00C47042" w:rsidRPr="00271A12" w:rsidRDefault="00C47042">
      <w:pPr>
        <w:jc w:val="center"/>
        <w:rPr>
          <w:b/>
          <w:sz w:val="28"/>
          <w:szCs w:val="28"/>
        </w:rPr>
      </w:pPr>
    </w:p>
    <w:p w:rsidR="00C47042" w:rsidRPr="00271A12" w:rsidRDefault="00C47042">
      <w:pPr>
        <w:jc w:val="center"/>
        <w:rPr>
          <w:b/>
          <w:sz w:val="28"/>
          <w:szCs w:val="28"/>
        </w:rPr>
      </w:pPr>
    </w:p>
    <w:p w:rsidR="00391F5D" w:rsidRPr="00271A12" w:rsidRDefault="00C47042" w:rsidP="000F642D">
      <w:pPr>
        <w:pStyle w:val="2"/>
        <w:ind w:left="4320"/>
        <w:jc w:val="left"/>
        <w:rPr>
          <w:rFonts w:ascii="Times New Roman" w:hAnsi="Times New Roman"/>
        </w:rPr>
      </w:pPr>
      <w:r w:rsidRPr="00271A12">
        <w:rPr>
          <w:rFonts w:ascii="Times New Roman" w:hAnsi="Times New Roman"/>
        </w:rPr>
        <w:t xml:space="preserve">Изменения </w:t>
      </w:r>
      <w:r w:rsidR="00391F5D" w:rsidRPr="00271A12">
        <w:rPr>
          <w:rFonts w:ascii="Times New Roman" w:hAnsi="Times New Roman"/>
        </w:rPr>
        <w:t xml:space="preserve">и дополнения </w:t>
      </w:r>
      <w:r w:rsidRPr="00271A12">
        <w:rPr>
          <w:rFonts w:ascii="Times New Roman" w:hAnsi="Times New Roman"/>
        </w:rPr>
        <w:t xml:space="preserve">в </w:t>
      </w:r>
    </w:p>
    <w:p w:rsidR="00391F5D" w:rsidRPr="00271A12" w:rsidRDefault="00C47042" w:rsidP="000F642D">
      <w:pPr>
        <w:pStyle w:val="2"/>
        <w:ind w:left="4320"/>
        <w:jc w:val="left"/>
        <w:rPr>
          <w:rFonts w:ascii="Times New Roman" w:hAnsi="Times New Roman"/>
        </w:rPr>
      </w:pPr>
      <w:r w:rsidRPr="00271A12">
        <w:rPr>
          <w:rFonts w:ascii="Times New Roman" w:hAnsi="Times New Roman"/>
        </w:rPr>
        <w:t xml:space="preserve">Устав внесены и утверждены </w:t>
      </w:r>
    </w:p>
    <w:p w:rsidR="00965CF0" w:rsidRPr="00271A12" w:rsidRDefault="000B046B" w:rsidP="000F642D">
      <w:pPr>
        <w:pStyle w:val="2"/>
        <w:ind w:left="4320"/>
        <w:jc w:val="left"/>
        <w:rPr>
          <w:rFonts w:ascii="Times New Roman" w:hAnsi="Times New Roman"/>
        </w:rPr>
      </w:pPr>
      <w:r w:rsidRPr="00271A12">
        <w:rPr>
          <w:rFonts w:ascii="Times New Roman" w:hAnsi="Times New Roman"/>
          <w:lang w:val="en-US"/>
        </w:rPr>
        <w:t>V</w:t>
      </w:r>
      <w:r w:rsidR="000F642D" w:rsidRPr="00271A12">
        <w:rPr>
          <w:rFonts w:ascii="Times New Roman" w:hAnsi="Times New Roman"/>
          <w:lang w:val="en-US"/>
        </w:rPr>
        <w:t>I</w:t>
      </w:r>
      <w:r w:rsidR="00027443" w:rsidRPr="00271A12">
        <w:rPr>
          <w:rFonts w:ascii="Times New Roman" w:hAnsi="Times New Roman"/>
          <w:lang w:val="en-US"/>
        </w:rPr>
        <w:t>I</w:t>
      </w:r>
      <w:r w:rsidR="00C47042" w:rsidRPr="00271A12">
        <w:rPr>
          <w:rFonts w:ascii="Times New Roman" w:hAnsi="Times New Roman"/>
        </w:rPr>
        <w:t xml:space="preserve"> Съездом коренных малочисленных народов Севера Республики Саха (Якутия)</w:t>
      </w:r>
      <w:r w:rsidR="000F642D" w:rsidRPr="00271A12">
        <w:rPr>
          <w:rFonts w:ascii="Times New Roman" w:hAnsi="Times New Roman"/>
        </w:rPr>
        <w:t xml:space="preserve"> </w:t>
      </w:r>
    </w:p>
    <w:p w:rsidR="00C47042" w:rsidRPr="00271A12" w:rsidRDefault="00965CF0" w:rsidP="000F642D">
      <w:pPr>
        <w:pStyle w:val="2"/>
        <w:ind w:left="4320"/>
        <w:jc w:val="left"/>
        <w:rPr>
          <w:rFonts w:ascii="Times New Roman" w:hAnsi="Times New Roman"/>
          <w:bCs w:val="0"/>
        </w:rPr>
      </w:pPr>
      <w:r w:rsidRPr="00271A12">
        <w:rPr>
          <w:rFonts w:ascii="Times New Roman" w:hAnsi="Times New Roman"/>
        </w:rPr>
        <w:t xml:space="preserve">21 марта </w:t>
      </w:r>
      <w:r w:rsidR="002B5ABC" w:rsidRPr="00271A12">
        <w:rPr>
          <w:rFonts w:ascii="Times New Roman" w:hAnsi="Times New Roman"/>
          <w:bCs w:val="0"/>
        </w:rPr>
        <w:t>201</w:t>
      </w:r>
      <w:r w:rsidRPr="00271A12">
        <w:rPr>
          <w:rFonts w:ascii="Times New Roman" w:hAnsi="Times New Roman"/>
          <w:bCs w:val="0"/>
        </w:rPr>
        <w:t>8</w:t>
      </w:r>
      <w:r w:rsidR="00C47042" w:rsidRPr="00271A12">
        <w:rPr>
          <w:rFonts w:ascii="Times New Roman" w:hAnsi="Times New Roman"/>
          <w:bCs w:val="0"/>
        </w:rPr>
        <w:t xml:space="preserve"> года</w:t>
      </w:r>
    </w:p>
    <w:p w:rsidR="00C47042" w:rsidRPr="00271A12" w:rsidRDefault="00C47042">
      <w:pPr>
        <w:pStyle w:val="2"/>
        <w:rPr>
          <w:rFonts w:ascii="Times New Roman" w:hAnsi="Times New Roman"/>
        </w:rPr>
      </w:pPr>
    </w:p>
    <w:p w:rsidR="00C47042" w:rsidRPr="00271A12" w:rsidRDefault="00C47042">
      <w:pPr>
        <w:pStyle w:val="2"/>
        <w:rPr>
          <w:rFonts w:ascii="Times New Roman" w:hAnsi="Times New Roman"/>
        </w:rPr>
      </w:pPr>
    </w:p>
    <w:p w:rsidR="00C47042" w:rsidRPr="00271A12" w:rsidRDefault="00C47042">
      <w:pPr>
        <w:pStyle w:val="2"/>
        <w:rPr>
          <w:rFonts w:ascii="Times New Roman" w:hAnsi="Times New Roman"/>
        </w:rPr>
      </w:pPr>
    </w:p>
    <w:p w:rsidR="00C47042" w:rsidRPr="00271A12" w:rsidRDefault="00C47042">
      <w:pPr>
        <w:rPr>
          <w:sz w:val="28"/>
          <w:szCs w:val="28"/>
        </w:rPr>
      </w:pPr>
    </w:p>
    <w:p w:rsidR="00C47042" w:rsidRPr="00271A12" w:rsidRDefault="00D33DA4">
      <w:pPr>
        <w:rPr>
          <w:sz w:val="28"/>
          <w:szCs w:val="28"/>
        </w:rPr>
      </w:pPr>
      <w:r w:rsidRPr="00271A12">
        <w:rPr>
          <w:sz w:val="28"/>
          <w:szCs w:val="28"/>
        </w:rPr>
        <w:t>Президент Ассоциации</w:t>
      </w:r>
      <w:r w:rsidRPr="00271A12">
        <w:rPr>
          <w:sz w:val="28"/>
          <w:szCs w:val="28"/>
        </w:rPr>
        <w:tab/>
      </w:r>
      <w:r w:rsidRPr="00271A12">
        <w:rPr>
          <w:sz w:val="28"/>
          <w:szCs w:val="28"/>
        </w:rPr>
        <w:tab/>
        <w:t>_______________/</w:t>
      </w:r>
      <w:r w:rsidR="000F642D" w:rsidRPr="00271A12">
        <w:rPr>
          <w:sz w:val="28"/>
          <w:szCs w:val="28"/>
        </w:rPr>
        <w:t>Кривошапкин А.В.</w:t>
      </w:r>
      <w:r w:rsidRPr="00271A12">
        <w:rPr>
          <w:sz w:val="28"/>
          <w:szCs w:val="28"/>
        </w:rPr>
        <w:t>/</w:t>
      </w:r>
    </w:p>
    <w:p w:rsidR="00C47042" w:rsidRPr="00271A12" w:rsidRDefault="00C47042">
      <w:pPr>
        <w:pStyle w:val="2"/>
        <w:rPr>
          <w:rFonts w:ascii="Times New Roman" w:hAnsi="Times New Roman"/>
        </w:rPr>
      </w:pPr>
    </w:p>
    <w:p w:rsidR="00C47042" w:rsidRPr="00271A12" w:rsidRDefault="00C47042">
      <w:pPr>
        <w:pStyle w:val="2"/>
        <w:rPr>
          <w:rFonts w:ascii="Times New Roman" w:hAnsi="Times New Roman"/>
        </w:rPr>
      </w:pPr>
    </w:p>
    <w:p w:rsidR="00C47042" w:rsidRPr="00271A12" w:rsidRDefault="00C47042">
      <w:pPr>
        <w:jc w:val="right"/>
        <w:rPr>
          <w:sz w:val="28"/>
          <w:szCs w:val="28"/>
        </w:rPr>
      </w:pPr>
    </w:p>
    <w:p w:rsidR="00C47042" w:rsidRPr="00271A12" w:rsidRDefault="00C47042">
      <w:pPr>
        <w:jc w:val="right"/>
        <w:rPr>
          <w:sz w:val="28"/>
          <w:szCs w:val="28"/>
        </w:rPr>
      </w:pPr>
    </w:p>
    <w:p w:rsidR="00C47042" w:rsidRPr="00271A12" w:rsidRDefault="00090EA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br w:type="page"/>
      </w:r>
      <w:r w:rsidR="00C47042" w:rsidRPr="00271A12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C47042" w:rsidRPr="00271A12">
        <w:rPr>
          <w:rFonts w:ascii="Times New Roman" w:hAnsi="Times New Roman"/>
          <w:sz w:val="28"/>
          <w:szCs w:val="28"/>
        </w:rPr>
        <w:t>. Общие положения</w:t>
      </w:r>
    </w:p>
    <w:p w:rsidR="00A9782D" w:rsidRPr="00271A12" w:rsidRDefault="00A9782D" w:rsidP="00A9782D">
      <w:pPr>
        <w:rPr>
          <w:sz w:val="28"/>
          <w:szCs w:val="28"/>
        </w:rPr>
      </w:pPr>
    </w:p>
    <w:p w:rsidR="00C47042" w:rsidRPr="00271A12" w:rsidRDefault="00C47042" w:rsidP="00590D8C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 xml:space="preserve">Общественная организация </w:t>
      </w:r>
      <w:r w:rsidR="002B5ABC" w:rsidRPr="00271A12">
        <w:rPr>
          <w:sz w:val="28"/>
          <w:szCs w:val="28"/>
        </w:rPr>
        <w:t>«</w:t>
      </w:r>
      <w:r w:rsidRPr="00271A12">
        <w:rPr>
          <w:sz w:val="28"/>
          <w:szCs w:val="28"/>
        </w:rPr>
        <w:t xml:space="preserve">Ассоциация коренных малочисленных народов Севера </w:t>
      </w:r>
      <w:r w:rsidRPr="00271A12">
        <w:rPr>
          <w:bCs/>
          <w:sz w:val="28"/>
          <w:szCs w:val="28"/>
        </w:rPr>
        <w:t>Республики Саха (Якутия)</w:t>
      </w:r>
      <w:r w:rsidR="002B5ABC" w:rsidRPr="00271A12">
        <w:rPr>
          <w:bCs/>
          <w:sz w:val="28"/>
          <w:szCs w:val="28"/>
        </w:rPr>
        <w:t>»</w:t>
      </w:r>
      <w:r w:rsidRPr="00271A12">
        <w:rPr>
          <w:sz w:val="28"/>
          <w:szCs w:val="28"/>
        </w:rPr>
        <w:t>, именуемая в дальнейшем «Ассоциация», создана в соответствии с Гражданским кодексом Российской Федерации и Федеральным законом Российской Федерации «Об общественных объединениях», является</w:t>
      </w:r>
      <w:r w:rsidR="001B4514" w:rsidRPr="00271A12">
        <w:rPr>
          <w:sz w:val="28"/>
          <w:szCs w:val="28"/>
        </w:rPr>
        <w:t xml:space="preserve"> социально-ориентированной</w:t>
      </w:r>
      <w:r w:rsidRPr="00271A12">
        <w:rPr>
          <w:sz w:val="28"/>
          <w:szCs w:val="28"/>
        </w:rPr>
        <w:t xml:space="preserve"> некоммерческой и неправительственной региональной общественной организацией, объединяющей</w:t>
      </w:r>
      <w:r w:rsidR="00590D8C" w:rsidRPr="00271A12">
        <w:rPr>
          <w:sz w:val="28"/>
          <w:szCs w:val="28"/>
        </w:rPr>
        <w:t xml:space="preserve">  на добровольной основе граждан  Российской  Федерации,  относящихся  к коренным малочисленным народам Севера Республики Саха (Якутия) - эвенков, эвенов, юкагиров, долган, чукчей и русских арктических старожилов, юридические  лица  -  общественные  объединения  коренных малочисленных  народов  Севера  и иные организации,</w:t>
      </w:r>
      <w:r w:rsidRPr="00271A12">
        <w:rPr>
          <w:sz w:val="28"/>
          <w:szCs w:val="28"/>
        </w:rPr>
        <w:t xml:space="preserve"> </w:t>
      </w:r>
      <w:r w:rsidR="00590D8C" w:rsidRPr="00271A12">
        <w:rPr>
          <w:sz w:val="28"/>
          <w:szCs w:val="28"/>
        </w:rPr>
        <w:t>заинтересованные</w:t>
      </w:r>
      <w:r w:rsidRPr="00271A12">
        <w:rPr>
          <w:sz w:val="28"/>
          <w:szCs w:val="28"/>
        </w:rPr>
        <w:t xml:space="preserve"> внести вклад в социально-экономическое и культурное развитие коренных малочисленных народов Севера Республики Саха (Якутия) и признающи</w:t>
      </w:r>
      <w:r w:rsidR="00590D8C" w:rsidRPr="00271A12">
        <w:rPr>
          <w:sz w:val="28"/>
          <w:szCs w:val="28"/>
        </w:rPr>
        <w:t>е</w:t>
      </w:r>
      <w:r w:rsidRPr="00271A12">
        <w:rPr>
          <w:sz w:val="28"/>
          <w:szCs w:val="28"/>
        </w:rPr>
        <w:t xml:space="preserve"> настоящий Устав.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В своей деятельности Ассоциация руководствуется Конституцией Российской Федерации, Конституцией Республики Саха (Якутия), федеральным законом Российской Федерации «Об общественных объединениях», международно-правовыми актами, ратифицированными Российской Федерацией, иными законодательн</w:t>
      </w:r>
      <w:r w:rsidR="007635BE">
        <w:rPr>
          <w:sz w:val="28"/>
          <w:szCs w:val="28"/>
        </w:rPr>
        <w:t>ыми актами Российской Федерации</w:t>
      </w:r>
      <w:r w:rsidRPr="00271A12">
        <w:rPr>
          <w:sz w:val="28"/>
          <w:szCs w:val="28"/>
        </w:rPr>
        <w:t xml:space="preserve"> и на основании настоящего Устава.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Деятельность Ассоциации основывается на принципах добровольности, равноправия, самоуправления и законности. В осуществлении своей деятельности Союз тесно сотрудничает с государственными органами, общественными объединениями – юридическими лицами и гражданами.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  <w:tab w:val="left" w:pos="126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Ассоциация с момента государственной регистрации является юридическим лицом, имеющим собственный расчетный счет и иные счета в банках, в том числе валютные. Ассоциация имеет свою круглую печать, угловой штамп, фирменные бланки, флаг, эмблему и членские билеты.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Ассоциация обладает самостоятельным балансом, имеет основные и оборотные средства, может от своего имени приобретать имущественные и неимущественные права и нести обязанности, быть истцом и ответчиком в суде.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Ассоциация  является собственником принадлежащего ему имущества и денежных средств и отвечает по своим обязательствам собственным имуществом. Члены Ассоциации не отвечают по обязательствам Ассоциации, Ассоциация не отвечает по обязательствам своих членов.</w:t>
      </w:r>
    </w:p>
    <w:p w:rsidR="002B5ABC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Ассоциация  осуществляет свою деятельность в соответствии с уставными целями и законодательством Российской Федерации</w:t>
      </w:r>
      <w:r w:rsidR="00DE4E14" w:rsidRPr="00271A12">
        <w:rPr>
          <w:sz w:val="28"/>
          <w:szCs w:val="28"/>
        </w:rPr>
        <w:t xml:space="preserve"> на территории Республики Саха (Якутия)</w:t>
      </w:r>
      <w:r w:rsidRPr="00271A12">
        <w:rPr>
          <w:sz w:val="28"/>
          <w:szCs w:val="28"/>
        </w:rPr>
        <w:t>, создавая на местах (территориях) компактного проживания коренных малочисленных народов Севера Якутии свои структурные подразделения.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Местонахождение постоянно действующего руководящего органа Ассоциации:  Республики Саха (Якутия), г. Якутск ул. Чернышевского 14.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Ассоциация  создается без ограничения срока деятельности.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lastRenderedPageBreak/>
        <w:t xml:space="preserve">Полное наименование организации: </w:t>
      </w:r>
      <w:r w:rsidR="00590D8C" w:rsidRPr="00271A12">
        <w:rPr>
          <w:sz w:val="28"/>
          <w:szCs w:val="28"/>
        </w:rPr>
        <w:t>о</w:t>
      </w:r>
      <w:r w:rsidRPr="00271A12">
        <w:rPr>
          <w:sz w:val="28"/>
          <w:szCs w:val="28"/>
        </w:rPr>
        <w:t xml:space="preserve">бщественная организация </w:t>
      </w:r>
      <w:r w:rsidR="002B5ABC" w:rsidRPr="00271A12">
        <w:rPr>
          <w:sz w:val="28"/>
          <w:szCs w:val="28"/>
        </w:rPr>
        <w:t>«</w:t>
      </w:r>
      <w:r w:rsidRPr="00271A12">
        <w:rPr>
          <w:sz w:val="28"/>
          <w:szCs w:val="28"/>
        </w:rPr>
        <w:t xml:space="preserve">Ассоциация коренных малочисленных народов Севера </w:t>
      </w:r>
      <w:r w:rsidRPr="00271A12">
        <w:rPr>
          <w:bCs/>
          <w:sz w:val="28"/>
          <w:szCs w:val="28"/>
        </w:rPr>
        <w:t>Республики Саха (Якутия)</w:t>
      </w:r>
      <w:r w:rsidR="002B5ABC" w:rsidRPr="00271A12">
        <w:rPr>
          <w:bCs/>
          <w:sz w:val="28"/>
          <w:szCs w:val="28"/>
        </w:rPr>
        <w:t>»</w:t>
      </w:r>
      <w:r w:rsidRPr="00271A12">
        <w:rPr>
          <w:bCs/>
          <w:sz w:val="28"/>
          <w:szCs w:val="28"/>
        </w:rPr>
        <w:t>.</w:t>
      </w:r>
    </w:p>
    <w:p w:rsidR="00C47042" w:rsidRDefault="00C47042" w:rsidP="00C82A7C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Сокращенное наименование организации: АКМНС</w:t>
      </w:r>
      <w:r w:rsidR="009267B4" w:rsidRPr="00271A12">
        <w:rPr>
          <w:sz w:val="28"/>
          <w:szCs w:val="28"/>
        </w:rPr>
        <w:t xml:space="preserve"> РС(Я)</w:t>
      </w:r>
      <w:r w:rsidRPr="00271A12">
        <w:rPr>
          <w:sz w:val="28"/>
          <w:szCs w:val="28"/>
        </w:rPr>
        <w:t>.</w:t>
      </w:r>
    </w:p>
    <w:p w:rsidR="007F6339" w:rsidRPr="007F6339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>Ассоциация  считается  созданной  как  юридическое  лицо  с  момента  ее государственной  регистрации  в  установленном  законом  порядке,  имеет  в собственности или в  оперативном  управлении обособленное имущество, отвечает (за исключением случаев,  установленных законом) по своим обязательствам этим имуществом, может от своего имени приобретать и осуществлять имущественные и неимущественные  права,  нести  обязанности,  быть  истцом  и  ответчиком  в  суде.</w:t>
      </w:r>
    </w:p>
    <w:p w:rsidR="007F6339" w:rsidRPr="007F6339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>Ассоциация  в  установленном  законодательством  Российской  Федерации  порядке вправе  открывать расчетный, валютный и другие банковские счета на территории Российской Федерации и за ее пределами.</w:t>
      </w:r>
    </w:p>
    <w:p w:rsidR="007F6339" w:rsidRPr="007F6339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>Ассоциация  имеет  круглую  печать  с  ее  полным  наименованием  на русском языке.</w:t>
      </w:r>
    </w:p>
    <w:p w:rsidR="007F6339" w:rsidRPr="007F6339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>Ассоциация может иметь штампы и бланки со своим наименованием.</w:t>
      </w:r>
    </w:p>
    <w:p w:rsidR="007F6339" w:rsidRPr="007F6339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Ассоциация  может  иметь  символику  -  эмблемы,  гербы,  иные геральдические  знаки,  флаги  и  гимны.  Символика  Ассоциации  должна соответствовать  требованиям  законодательства  Российской  Федерации  об  охране интеллектуальной собственности  и иному  законодательству Российской Федерации. </w:t>
      </w:r>
    </w:p>
    <w:p w:rsidR="007635BE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Символика Ассоциации  утверждается  Съездом  Ассоциации. </w:t>
      </w:r>
    </w:p>
    <w:p w:rsidR="007F6339" w:rsidRPr="007F6339" w:rsidRDefault="007F6339" w:rsidP="007635BE">
      <w:pPr>
        <w:tabs>
          <w:tab w:val="left" w:pos="540"/>
        </w:tabs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Ассоциация  использует в своей деятельности эмблему, представляющую собой композицию, построенной в форме  круга.  В  центре  композиции  расположено  стилизованное  изображение человека в национальной одежде на фоне земного шара и традиционного жилища, обрамленного стилизованным орнаментом, символизирующего рога оленя. Изображение человека и фона имеют тонкую  окантовку  белого  цвета.  Вокруг  окантовки на фоне лазурного цвета идет подпись «Ассоциация коренных малочисленных народов Севера Республики Саха (Якутия)»  и располагаются  три последовательных  цветных  круга:  белый,  красный и зеленый,  повторяющие  цвета государственного  флага Республики Саха (Якутия) и  символизирующие принадлежность  к  </w:t>
      </w:r>
      <w:r>
        <w:rPr>
          <w:sz w:val="28"/>
          <w:szCs w:val="28"/>
        </w:rPr>
        <w:t>Республике</w:t>
      </w:r>
      <w:r w:rsidRPr="007F6339">
        <w:rPr>
          <w:sz w:val="28"/>
          <w:szCs w:val="28"/>
        </w:rPr>
        <w:t xml:space="preserve"> Саха (Якутия</w:t>
      </w:r>
      <w:r>
        <w:rPr>
          <w:sz w:val="28"/>
          <w:szCs w:val="28"/>
        </w:rPr>
        <w:t>)</w:t>
      </w:r>
      <w:r w:rsidRPr="007F6339">
        <w:rPr>
          <w:sz w:val="28"/>
          <w:szCs w:val="28"/>
        </w:rPr>
        <w:t xml:space="preserve">.  </w:t>
      </w:r>
    </w:p>
    <w:p w:rsidR="005753E1" w:rsidRPr="007F6339" w:rsidRDefault="007F6339" w:rsidP="005753E1">
      <w:pPr>
        <w:tabs>
          <w:tab w:val="num" w:pos="360"/>
          <w:tab w:val="left" w:pos="540"/>
        </w:tabs>
        <w:ind w:firstLine="709"/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При  исполнении  эмблемы применены </w:t>
      </w:r>
      <w:r w:rsidR="005753E1">
        <w:rPr>
          <w:sz w:val="28"/>
          <w:szCs w:val="28"/>
        </w:rPr>
        <w:t>четыре</w:t>
      </w:r>
      <w:r w:rsidRPr="007F6339">
        <w:rPr>
          <w:sz w:val="28"/>
          <w:szCs w:val="28"/>
        </w:rPr>
        <w:t xml:space="preserve"> основных геральдических </w:t>
      </w:r>
      <w:r>
        <w:rPr>
          <w:sz w:val="28"/>
          <w:szCs w:val="28"/>
        </w:rPr>
        <w:t>ц</w:t>
      </w:r>
      <w:r w:rsidR="005753E1">
        <w:rPr>
          <w:sz w:val="28"/>
          <w:szCs w:val="28"/>
        </w:rPr>
        <w:t>вета</w:t>
      </w:r>
      <w:r w:rsidRPr="007F6339">
        <w:rPr>
          <w:sz w:val="28"/>
          <w:szCs w:val="28"/>
        </w:rPr>
        <w:t>: синий</w:t>
      </w:r>
      <w:r w:rsidR="005753E1">
        <w:rPr>
          <w:sz w:val="28"/>
          <w:szCs w:val="28"/>
        </w:rPr>
        <w:t xml:space="preserve"> разных оттенков</w:t>
      </w:r>
      <w:r w:rsidRPr="007F6339">
        <w:rPr>
          <w:sz w:val="28"/>
          <w:szCs w:val="28"/>
        </w:rPr>
        <w:t xml:space="preserve">, белый, </w:t>
      </w:r>
      <w:r>
        <w:rPr>
          <w:sz w:val="28"/>
          <w:szCs w:val="28"/>
        </w:rPr>
        <w:t>красный, зеленый</w:t>
      </w:r>
      <w:r w:rsidRPr="007F6339">
        <w:rPr>
          <w:sz w:val="28"/>
          <w:szCs w:val="28"/>
        </w:rPr>
        <w:t>.</w:t>
      </w:r>
    </w:p>
    <w:p w:rsidR="007F6339" w:rsidRPr="007F6339" w:rsidRDefault="007F6339" w:rsidP="005753E1">
      <w:pPr>
        <w:tabs>
          <w:tab w:val="num" w:pos="360"/>
          <w:tab w:val="left" w:pos="540"/>
        </w:tabs>
        <w:ind w:firstLine="709"/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Ассоциация  использует  в  своей  деятельности  флаг,  представляющий  собой прямоугольное двухстороннее полотнище </w:t>
      </w:r>
      <w:r w:rsidR="005753E1">
        <w:rPr>
          <w:sz w:val="28"/>
          <w:szCs w:val="28"/>
        </w:rPr>
        <w:t>синего</w:t>
      </w:r>
      <w:r w:rsidRPr="007F6339">
        <w:rPr>
          <w:sz w:val="28"/>
          <w:szCs w:val="28"/>
        </w:rPr>
        <w:t xml:space="preserve"> цвета </w:t>
      </w:r>
      <w:r w:rsidR="005753E1">
        <w:rPr>
          <w:sz w:val="28"/>
          <w:szCs w:val="28"/>
        </w:rPr>
        <w:t xml:space="preserve">с белой полосой снизу и </w:t>
      </w:r>
      <w:r w:rsidRPr="007F6339">
        <w:rPr>
          <w:sz w:val="28"/>
          <w:szCs w:val="28"/>
        </w:rPr>
        <w:t xml:space="preserve">с расположенной в центре </w:t>
      </w:r>
      <w:r w:rsidR="005753E1">
        <w:rPr>
          <w:sz w:val="28"/>
          <w:szCs w:val="28"/>
        </w:rPr>
        <w:t>изображением оленя, взятого из древних наскальных изображений</w:t>
      </w:r>
      <w:r w:rsidRPr="007F6339">
        <w:rPr>
          <w:sz w:val="28"/>
          <w:szCs w:val="28"/>
        </w:rPr>
        <w:t xml:space="preserve">. </w:t>
      </w:r>
    </w:p>
    <w:p w:rsidR="008D75E3" w:rsidRDefault="008D75E3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Гимном Ассоциации является музыкальная композиция «Мой северный край», автором слов которого является А.В. Кривошапкин, автором музыки А.К. Калининский.</w:t>
      </w:r>
    </w:p>
    <w:p w:rsidR="007F6339" w:rsidRPr="000A520F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0A520F">
        <w:rPr>
          <w:sz w:val="28"/>
          <w:szCs w:val="28"/>
        </w:rPr>
        <w:t xml:space="preserve">Ассоциацией  учреждена  награда  -  Медаль  «За  </w:t>
      </w:r>
      <w:r w:rsidR="005753E1" w:rsidRPr="000A520F">
        <w:rPr>
          <w:sz w:val="28"/>
          <w:szCs w:val="28"/>
        </w:rPr>
        <w:t>заслуги перед</w:t>
      </w:r>
      <w:r w:rsidRPr="000A520F">
        <w:rPr>
          <w:sz w:val="28"/>
          <w:szCs w:val="28"/>
        </w:rPr>
        <w:t xml:space="preserve"> Север</w:t>
      </w:r>
      <w:r w:rsidR="005753E1" w:rsidRPr="000A520F">
        <w:rPr>
          <w:sz w:val="28"/>
          <w:szCs w:val="28"/>
        </w:rPr>
        <w:t>ом</w:t>
      </w:r>
      <w:r w:rsidRPr="000A520F">
        <w:rPr>
          <w:sz w:val="28"/>
          <w:szCs w:val="28"/>
        </w:rPr>
        <w:t>».</w:t>
      </w:r>
      <w:r w:rsidR="005753E1" w:rsidRPr="000A520F">
        <w:rPr>
          <w:sz w:val="28"/>
          <w:szCs w:val="28"/>
        </w:rPr>
        <w:t xml:space="preserve"> </w:t>
      </w:r>
      <w:r w:rsidRPr="000A520F">
        <w:rPr>
          <w:sz w:val="28"/>
          <w:szCs w:val="28"/>
        </w:rPr>
        <w:t xml:space="preserve">Медаль «За верность Северу» изготавливается из желтого металла </w:t>
      </w:r>
      <w:r w:rsidRPr="000A520F">
        <w:rPr>
          <w:sz w:val="28"/>
          <w:szCs w:val="28"/>
        </w:rPr>
        <w:lastRenderedPageBreak/>
        <w:t>(материал -  т</w:t>
      </w:r>
      <w:r w:rsidR="005753E1" w:rsidRPr="000A520F">
        <w:rPr>
          <w:sz w:val="28"/>
          <w:szCs w:val="28"/>
        </w:rPr>
        <w:t>омпак) под золото (диаметр —  25</w:t>
      </w:r>
      <w:r w:rsidRPr="000A520F">
        <w:rPr>
          <w:sz w:val="28"/>
          <w:szCs w:val="28"/>
        </w:rPr>
        <w:t xml:space="preserve"> мм, толщина –  3 мм). Отделка: блестящий фон и  фон  матированный.  В  основе  композиция  представляет  собой  логотип Ассоциации. На </w:t>
      </w:r>
      <w:r w:rsidR="00F15472" w:rsidRPr="000A520F">
        <w:rPr>
          <w:sz w:val="28"/>
          <w:szCs w:val="28"/>
        </w:rPr>
        <w:t>лицевой</w:t>
      </w:r>
      <w:r w:rsidRPr="000A520F">
        <w:rPr>
          <w:sz w:val="28"/>
          <w:szCs w:val="28"/>
        </w:rPr>
        <w:t xml:space="preserve"> стороне медали по центру  располагается  </w:t>
      </w:r>
      <w:r w:rsidR="00F15472" w:rsidRPr="000A520F">
        <w:rPr>
          <w:sz w:val="28"/>
          <w:szCs w:val="28"/>
        </w:rPr>
        <w:t xml:space="preserve">стилизованное изображение оленевода </w:t>
      </w:r>
      <w:r w:rsidR="000A520F" w:rsidRPr="000A520F">
        <w:rPr>
          <w:sz w:val="28"/>
          <w:szCs w:val="28"/>
        </w:rPr>
        <w:t>на фоне трех чумов и солнца над ними, окантованная сверху надписью</w:t>
      </w:r>
      <w:r w:rsidRPr="000A520F">
        <w:rPr>
          <w:sz w:val="28"/>
          <w:szCs w:val="28"/>
        </w:rPr>
        <w:t xml:space="preserve">:  «ЗА </w:t>
      </w:r>
      <w:r w:rsidR="00F15472" w:rsidRPr="000A520F">
        <w:rPr>
          <w:sz w:val="28"/>
          <w:szCs w:val="28"/>
        </w:rPr>
        <w:t>ЗАСЛУГИ ПЕРЕД  СЕВЕРОМ</w:t>
      </w:r>
      <w:r w:rsidRPr="000A520F">
        <w:rPr>
          <w:sz w:val="28"/>
          <w:szCs w:val="28"/>
        </w:rPr>
        <w:t xml:space="preserve">» и </w:t>
      </w:r>
      <w:r w:rsidR="000A520F" w:rsidRPr="000A520F">
        <w:rPr>
          <w:sz w:val="28"/>
          <w:szCs w:val="28"/>
        </w:rPr>
        <w:t xml:space="preserve">снизу 16 треугольниками, на оборотной стороне в центре расположено изображение оленя с надписью под ним «АКМНС РС(Я)». </w:t>
      </w:r>
      <w:r w:rsidRPr="000A520F">
        <w:rPr>
          <w:sz w:val="28"/>
          <w:szCs w:val="28"/>
        </w:rPr>
        <w:t xml:space="preserve">Колодка  выполнена  из  </w:t>
      </w:r>
      <w:r w:rsidR="000A520F" w:rsidRPr="000A520F">
        <w:rPr>
          <w:sz w:val="28"/>
          <w:szCs w:val="28"/>
        </w:rPr>
        <w:t>желтого  металла  (высота  -  20  мм,  ширина  –  2</w:t>
      </w:r>
      <w:r w:rsidRPr="000A520F">
        <w:rPr>
          <w:sz w:val="28"/>
          <w:szCs w:val="28"/>
        </w:rPr>
        <w:t xml:space="preserve">0  мм, толщина  –  2  мм),  </w:t>
      </w:r>
      <w:r w:rsidR="000A520F" w:rsidRPr="000A520F">
        <w:rPr>
          <w:sz w:val="28"/>
          <w:szCs w:val="28"/>
        </w:rPr>
        <w:t>на колодке расположен</w:t>
      </w:r>
      <w:r w:rsidRPr="000A520F">
        <w:rPr>
          <w:sz w:val="28"/>
          <w:szCs w:val="28"/>
        </w:rPr>
        <w:t xml:space="preserve"> государственный флаг  </w:t>
      </w:r>
      <w:r w:rsidR="000A520F" w:rsidRPr="000A520F">
        <w:rPr>
          <w:sz w:val="28"/>
          <w:szCs w:val="28"/>
        </w:rPr>
        <w:t>Республики Саха (Якутия)</w:t>
      </w:r>
      <w:r w:rsidRPr="000A520F">
        <w:rPr>
          <w:sz w:val="28"/>
          <w:szCs w:val="28"/>
        </w:rPr>
        <w:t>.  На  оборотной  стороне  колодки  —  булавка  для крепления к одежде.</w:t>
      </w:r>
    </w:p>
    <w:p w:rsidR="000A520F" w:rsidRPr="007F6339" w:rsidRDefault="007F6339" w:rsidP="000A520F">
      <w:pPr>
        <w:tabs>
          <w:tab w:val="num" w:pos="360"/>
          <w:tab w:val="left" w:pos="540"/>
        </w:tabs>
        <w:ind w:firstLine="709"/>
        <w:jc w:val="both"/>
        <w:rPr>
          <w:sz w:val="28"/>
          <w:szCs w:val="28"/>
        </w:rPr>
      </w:pPr>
      <w:r w:rsidRPr="007F6339">
        <w:rPr>
          <w:sz w:val="28"/>
          <w:szCs w:val="28"/>
        </w:rPr>
        <w:t xml:space="preserve">Медалью  «За  верность  Северу»  награждаются  граждане  Российской Федерации, внесшие вклад в развитие движения коренных малочисленных народов </w:t>
      </w:r>
      <w:r w:rsidR="000A520F">
        <w:rPr>
          <w:sz w:val="28"/>
          <w:szCs w:val="28"/>
        </w:rPr>
        <w:t xml:space="preserve">Севера  </w:t>
      </w:r>
      <w:r w:rsidR="000A520F" w:rsidRPr="007F6339">
        <w:rPr>
          <w:sz w:val="28"/>
          <w:szCs w:val="28"/>
        </w:rPr>
        <w:t>Республики Саха (Якутия</w:t>
      </w:r>
      <w:r w:rsidR="000A520F">
        <w:rPr>
          <w:sz w:val="28"/>
          <w:szCs w:val="28"/>
        </w:rPr>
        <w:t>)</w:t>
      </w:r>
      <w:r w:rsidRPr="007F6339">
        <w:rPr>
          <w:sz w:val="28"/>
          <w:szCs w:val="28"/>
        </w:rPr>
        <w:t>,  защиту  их  прав, исконной  среды  обитания,  традиционного  образа  жизни,  хозяйствования  и промыслов,  а  также  оказавшие  содействие  самобытному  социально-экономическому  и  культурному  развитию,  росту  национального  самосознания  и повышения жизненного уровня коренных малочисле</w:t>
      </w:r>
      <w:r w:rsidR="000A520F">
        <w:rPr>
          <w:sz w:val="28"/>
          <w:szCs w:val="28"/>
        </w:rPr>
        <w:t>нных народов Севера Республики Саха (Якутия).</w:t>
      </w:r>
    </w:p>
    <w:p w:rsidR="007F6339" w:rsidRPr="000A520F" w:rsidRDefault="007F6339" w:rsidP="007F6339">
      <w:pPr>
        <w:numPr>
          <w:ilvl w:val="1"/>
          <w:numId w:val="1"/>
        </w:numPr>
        <w:tabs>
          <w:tab w:val="clear" w:pos="840"/>
          <w:tab w:val="num" w:pos="360"/>
          <w:tab w:val="left" w:pos="540"/>
        </w:tabs>
        <w:ind w:left="0" w:firstLine="720"/>
        <w:jc w:val="both"/>
        <w:rPr>
          <w:sz w:val="28"/>
          <w:szCs w:val="28"/>
        </w:rPr>
      </w:pPr>
      <w:r w:rsidRPr="000A520F">
        <w:rPr>
          <w:sz w:val="28"/>
          <w:szCs w:val="28"/>
        </w:rPr>
        <w:t>Ассоциация может учреждать иные награды (почетные звания, медали и знаки  отличия)  и  виды  поощрения  за  личные  и  коллективные  заслуги.  Награды Ассоциации не должны иметь аналогичные, схожие названия или внешнее сходство с  государственными  наградами  Российской  Федерации,  наградами  и ведомственными  знаками  отличия  органов  государственной  власти,  наградами органов местного самоуправления.</w:t>
      </w:r>
    </w:p>
    <w:p w:rsidR="00C47042" w:rsidRPr="00271A12" w:rsidRDefault="00C47042">
      <w:pPr>
        <w:jc w:val="both"/>
        <w:rPr>
          <w:sz w:val="28"/>
          <w:szCs w:val="28"/>
        </w:rPr>
      </w:pPr>
    </w:p>
    <w:p w:rsidR="00C47042" w:rsidRPr="00271A12" w:rsidRDefault="00C47042">
      <w:pPr>
        <w:pStyle w:val="4"/>
        <w:tabs>
          <w:tab w:val="clear" w:pos="420"/>
          <w:tab w:val="clear" w:pos="3240"/>
          <w:tab w:val="clear" w:pos="3420"/>
          <w:tab w:val="left" w:pos="0"/>
          <w:tab w:val="left" w:pos="180"/>
        </w:tabs>
        <w:rPr>
          <w:rFonts w:ascii="Times New Roman" w:hAnsi="Times New Roman"/>
        </w:rPr>
      </w:pPr>
      <w:r w:rsidRPr="00271A12">
        <w:rPr>
          <w:rFonts w:ascii="Times New Roman" w:hAnsi="Times New Roman"/>
        </w:rPr>
        <w:t>Основные цели и формы деятельности Ассоциации</w:t>
      </w:r>
    </w:p>
    <w:p w:rsidR="00A9782D" w:rsidRPr="00271A12" w:rsidRDefault="00A9782D" w:rsidP="00A9782D">
      <w:pPr>
        <w:rPr>
          <w:sz w:val="28"/>
          <w:szCs w:val="28"/>
        </w:rPr>
      </w:pP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2.1 Ассоциация ставит своей целью содействовать обеспечению прав коренных малочисленных народов Севера Республики Саха (Якутия) в соответствии с Конституцией Российской Федерации и Конституцией Республики Саха (Якутия), федеральным законодательством и законодательством Республики Саха (Якутия), с общепризнанными принципами и нормами международного права и международными договорами Российской Федерации.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2.2. Для достижения уставных целей Ассоциация использует следующие основные формы деятельности: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представляет интересы коренных малочисленных народов Севера Республики Саха (Якутия) и их представителей в органах государственной власти, в органах местного самоуправления, в промышленных и иных компаниях, в научных учреждениях, в международных и общественных организациях;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участвует в разработке  нормативно-правовых актов по защите прав коренных малочисленных народов Севера Республики Саха (Якутия);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lastRenderedPageBreak/>
        <w:t xml:space="preserve">участвует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участвует в избирательных компаниях в соответствии с законодательством Российской Федерации о выборах;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участвует, в установленном порядке, в разработке и реализации государственных целевых программ по социально-экономическому развитию коренных малочисленных народов Севера и муниципальных образований в местах (территориях) традиционного проживания и хозяйственной деятельности коренных малочисленных народов Севера;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организует и проводит семинары, конференции, съезды и другие различные мероприятия, направленные на возрождение и развитие самобытной культуры, языка, традиционного уклада жизни коренных малочисленных народов Севера;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учреждает собственные средства массовой информации и осуществляет издательскую деятельность;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свободно распространяет информацию о своей деятельности;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создает в установленном порядке учебные заведения, организовывает курсы, семинары  для учебы представителей коренных малочисленных народов Севера Республики Саха (Якутия) и повышения профессиональной квалификации актива Ассоциации;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заключает договора, соглашения о сотрудничестве с органами государственной власти, предприятиями, организациями, деятельность которых непосредственно связана с интересами территорий проживания и хозяйственной деятельности коренных малочисленных народов Севера;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>содействует развитию традиционного образа жизни, хозяйствования и промыслов коренных малочисленных народов Севера;</w:t>
      </w:r>
    </w:p>
    <w:p w:rsidR="00C47042" w:rsidRPr="00271A12" w:rsidRDefault="00C47042" w:rsidP="0062436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создает, в установленном законом порядке, хозяйственные организации и фонды,  обладающие правами юридического лица; 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оказывает социальную поддержку и защиту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</w:t>
      </w:r>
      <w:r w:rsidRPr="00271A12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 w:rsidR="00183438" w:rsidRPr="00271A12">
        <w:rPr>
          <w:rFonts w:ascii="Times New Roman" w:hAnsi="Times New Roman" w:cs="Times New Roman"/>
          <w:sz w:val="28"/>
          <w:szCs w:val="28"/>
        </w:rPr>
        <w:t>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занимается охраной окружающей среды и защитой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183438" w:rsidRPr="00271A12" w:rsidRDefault="00856F2B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3F0B84" w:rsidRPr="00271A12">
        <w:rPr>
          <w:rFonts w:ascii="Times New Roman" w:hAnsi="Times New Roman" w:cs="Times New Roman"/>
          <w:sz w:val="28"/>
          <w:szCs w:val="28"/>
        </w:rPr>
        <w:t>охран</w:t>
      </w:r>
      <w:r w:rsidRPr="00271A12">
        <w:rPr>
          <w:rFonts w:ascii="Times New Roman" w:hAnsi="Times New Roman" w:cs="Times New Roman"/>
          <w:sz w:val="28"/>
          <w:szCs w:val="28"/>
        </w:rPr>
        <w:t>е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и </w:t>
      </w:r>
      <w:r w:rsidRPr="00271A12">
        <w:rPr>
          <w:rFonts w:ascii="Times New Roman" w:hAnsi="Times New Roman" w:cs="Times New Roman"/>
          <w:sz w:val="28"/>
          <w:szCs w:val="28"/>
        </w:rPr>
        <w:t>содержанию</w:t>
      </w:r>
      <w:r w:rsidR="003F0B84" w:rsidRPr="00271A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271A12">
        <w:rPr>
          <w:rFonts w:ascii="Times New Roman" w:hAnsi="Times New Roman" w:cs="Times New Roman"/>
          <w:sz w:val="28"/>
          <w:szCs w:val="28"/>
        </w:rPr>
        <w:t>ов</w:t>
      </w:r>
      <w:r w:rsidR="003F0B84" w:rsidRPr="00271A12">
        <w:rPr>
          <w:rFonts w:ascii="Times New Roman" w:hAnsi="Times New Roman" w:cs="Times New Roman"/>
          <w:sz w:val="28"/>
          <w:szCs w:val="28"/>
        </w:rPr>
        <w:t xml:space="preserve"> (в том числе здани</w:t>
      </w:r>
      <w:r w:rsidRPr="00271A12">
        <w:rPr>
          <w:rFonts w:ascii="Times New Roman" w:hAnsi="Times New Roman" w:cs="Times New Roman"/>
          <w:sz w:val="28"/>
          <w:szCs w:val="28"/>
        </w:rPr>
        <w:t>й</w:t>
      </w:r>
      <w:r w:rsidR="003F0B84" w:rsidRPr="00271A12">
        <w:rPr>
          <w:rFonts w:ascii="Times New Roman" w:hAnsi="Times New Roman" w:cs="Times New Roman"/>
          <w:sz w:val="28"/>
          <w:szCs w:val="28"/>
        </w:rPr>
        <w:t>, сооружени</w:t>
      </w:r>
      <w:r w:rsidRPr="00271A12">
        <w:rPr>
          <w:rFonts w:ascii="Times New Roman" w:hAnsi="Times New Roman" w:cs="Times New Roman"/>
          <w:sz w:val="28"/>
          <w:szCs w:val="28"/>
        </w:rPr>
        <w:t>й</w:t>
      </w:r>
      <w:r w:rsidR="00183438" w:rsidRPr="00271A12">
        <w:rPr>
          <w:rFonts w:ascii="Times New Roman" w:hAnsi="Times New Roman" w:cs="Times New Roman"/>
          <w:sz w:val="28"/>
          <w:szCs w:val="28"/>
        </w:rPr>
        <w:t>) и территори</w:t>
      </w:r>
      <w:r w:rsidRPr="00271A12">
        <w:rPr>
          <w:rFonts w:ascii="Times New Roman" w:hAnsi="Times New Roman" w:cs="Times New Roman"/>
          <w:sz w:val="28"/>
          <w:szCs w:val="28"/>
        </w:rPr>
        <w:t>й</w:t>
      </w:r>
      <w:r w:rsidR="003F0B84" w:rsidRPr="00271A12">
        <w:rPr>
          <w:rFonts w:ascii="Times New Roman" w:hAnsi="Times New Roman" w:cs="Times New Roman"/>
          <w:sz w:val="28"/>
          <w:szCs w:val="28"/>
        </w:rPr>
        <w:t>, имеющи</w:t>
      </w:r>
      <w:r w:rsidRPr="00271A12">
        <w:rPr>
          <w:rFonts w:ascii="Times New Roman" w:hAnsi="Times New Roman" w:cs="Times New Roman"/>
          <w:sz w:val="28"/>
          <w:szCs w:val="28"/>
        </w:rPr>
        <w:t>х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историческое, культовое, культурное или природоохранное значение, и мест захоронений;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оказывает юридическую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271A12">
        <w:rPr>
          <w:rFonts w:ascii="Times New Roman" w:hAnsi="Times New Roman" w:cs="Times New Roman"/>
          <w:sz w:val="28"/>
          <w:szCs w:val="28"/>
        </w:rPr>
        <w:t>ь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на безвозмездной или льготной основе гражданам и некоммерческим организациям и </w:t>
      </w:r>
      <w:r w:rsidRPr="00271A1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правовое просвещение населения, деятельность по защите прав и свобод </w:t>
      </w:r>
      <w:r w:rsidRPr="00271A12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 w:rsidR="00183438" w:rsidRPr="00271A12">
        <w:rPr>
          <w:rFonts w:ascii="Times New Roman" w:hAnsi="Times New Roman" w:cs="Times New Roman"/>
          <w:sz w:val="28"/>
          <w:szCs w:val="28"/>
        </w:rPr>
        <w:t>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ведет благотворительную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деятельность, а также деятельность в области содействия благотворительности и добровольчества;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ведет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</w:t>
      </w:r>
      <w:r w:rsidR="00183438" w:rsidRPr="00271A12">
        <w:rPr>
          <w:rFonts w:ascii="Times New Roman" w:hAnsi="Times New Roman" w:cs="Times New Roman"/>
          <w:sz w:val="28"/>
          <w:szCs w:val="28"/>
        </w:rPr>
        <w:lastRenderedPageBreak/>
        <w:t>содействие указанной деятельности, а также содействие духовному развитию личности</w:t>
      </w:r>
      <w:r w:rsidRPr="00271A12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</w:t>
      </w:r>
      <w:r w:rsidR="00183438" w:rsidRPr="00271A12">
        <w:rPr>
          <w:rFonts w:ascii="Times New Roman" w:hAnsi="Times New Roman" w:cs="Times New Roman"/>
          <w:sz w:val="28"/>
          <w:szCs w:val="28"/>
        </w:rPr>
        <w:t>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способствует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271A12">
        <w:rPr>
          <w:rFonts w:ascii="Times New Roman" w:hAnsi="Times New Roman" w:cs="Times New Roman"/>
          <w:sz w:val="28"/>
          <w:szCs w:val="28"/>
        </w:rPr>
        <w:t>ю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межнационал</w:t>
      </w:r>
      <w:r w:rsidRPr="00271A12">
        <w:rPr>
          <w:rFonts w:ascii="Times New Roman" w:hAnsi="Times New Roman" w:cs="Times New Roman"/>
          <w:sz w:val="28"/>
          <w:szCs w:val="28"/>
        </w:rPr>
        <w:t>ьного сотрудничества, сохранению и защите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самобытности, культуры, языков и традиций </w:t>
      </w:r>
      <w:r w:rsidRPr="00271A12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 w:rsidR="00183438" w:rsidRPr="00271A12">
        <w:rPr>
          <w:rFonts w:ascii="Times New Roman" w:hAnsi="Times New Roman" w:cs="Times New Roman"/>
          <w:sz w:val="28"/>
          <w:szCs w:val="28"/>
        </w:rPr>
        <w:t>;</w:t>
      </w:r>
    </w:p>
    <w:p w:rsidR="00183438" w:rsidRPr="00271A12" w:rsidRDefault="00183438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ра</w:t>
      </w:r>
      <w:r w:rsidR="003F0B84" w:rsidRPr="00271A12">
        <w:rPr>
          <w:rFonts w:ascii="Times New Roman" w:hAnsi="Times New Roman" w:cs="Times New Roman"/>
          <w:sz w:val="28"/>
          <w:szCs w:val="28"/>
        </w:rPr>
        <w:t>звивает институты</w:t>
      </w:r>
      <w:r w:rsidRPr="00271A12">
        <w:rPr>
          <w:rFonts w:ascii="Times New Roman" w:hAnsi="Times New Roman" w:cs="Times New Roman"/>
          <w:sz w:val="28"/>
          <w:szCs w:val="28"/>
        </w:rPr>
        <w:t xml:space="preserve"> гражданского общества и общественного самоуправления;</w:t>
      </w:r>
    </w:p>
    <w:p w:rsidR="00183438" w:rsidRPr="00271A12" w:rsidRDefault="003F0B84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ведет защиту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семьи, детства, материнства и отцовства;</w:t>
      </w:r>
    </w:p>
    <w:p w:rsidR="00183438" w:rsidRPr="00271A12" w:rsidRDefault="0062436F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содействует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развитию гражданских инициатив, направленных на социально-экономическое развитие Республики Саха (Якутия);</w:t>
      </w:r>
    </w:p>
    <w:p w:rsidR="00183438" w:rsidRPr="00271A12" w:rsidRDefault="0062436F" w:rsidP="006243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A12">
        <w:rPr>
          <w:rFonts w:ascii="Times New Roman" w:hAnsi="Times New Roman" w:cs="Times New Roman"/>
          <w:sz w:val="28"/>
          <w:szCs w:val="28"/>
        </w:rPr>
        <w:t>оказывает информационную, консультационную, методическую, образовательную, экспертную и иную поддержку</w:t>
      </w:r>
      <w:r w:rsidR="00183438" w:rsidRPr="00271A1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 w:rsidR="00395F52" w:rsidRPr="00271A12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</w:t>
      </w:r>
      <w:r w:rsidR="00183438" w:rsidRPr="00271A12">
        <w:rPr>
          <w:rFonts w:ascii="Times New Roman" w:hAnsi="Times New Roman" w:cs="Times New Roman"/>
          <w:sz w:val="28"/>
          <w:szCs w:val="28"/>
        </w:rPr>
        <w:t>;</w:t>
      </w:r>
    </w:p>
    <w:p w:rsidR="00C47042" w:rsidRPr="00271A12" w:rsidRDefault="00C47042" w:rsidP="0062436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 xml:space="preserve">создает международные, региональные и межрегиональные общественные организации, объединения по профессиональной и иной принадлежности из представителей коренных малочисленных народов Севера. 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>2.3 Ассоциация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C47042" w:rsidRPr="00271A12" w:rsidRDefault="00C47042" w:rsidP="00C82A7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t>2.4. Ассоциация  вправе заниматься предпринимательской деятельностью лишь постольку, поскольку это служит достижению его уставных целей.</w:t>
      </w:r>
    </w:p>
    <w:p w:rsidR="001F78B7" w:rsidRPr="00271A12" w:rsidRDefault="00C47042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 xml:space="preserve">2.5. </w:t>
      </w:r>
      <w:r w:rsidR="001F78B7" w:rsidRPr="00271A12">
        <w:rPr>
          <w:sz w:val="28"/>
          <w:szCs w:val="28"/>
        </w:rPr>
        <w:t>Ассоциация обязана: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соблюдать  законодательство  Российской  Федерации и Республики Саха (Якутия),  общепризнанные принципы и нормы международного права, касающиеся сферы ее деятельности, а также  нормы,  предусмотренные  Уставом  и  иными  учредительными  документами Ассоциации;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ежегодно  публиковать  отчет  об  использовании  своего  имущества  или обеспечивать доступность ознакомления с указанным отчетом;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ежегодно  информировать  орган,  принявший  решение  о  государственной регистрации, о продолжении своей деятельности с указанием действительного  места нахождения постоянно действующего руководящего органа, его названия и данных о  руководителях  Ассоциации  в  объеме  сведений,  включаемых  в  Единый государственный реестр юридических лиц;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представлять по запросу органа, принимающего решения о государственной регистрации  общественных  объединений,  решения  руководящих  органов  и должностных  лиц  общественного  объединения,  а  также  годовые  и  квартальные отчеты  о  своей  деятельности  в  объеме  сведений,  представляемых  в  налоговые органы;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допускать  представителей  органа,  принимающего  решение  о государственной  регистрации  Ассоциации,  на  проводимые  Ассоциацией мероприятия;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 xml:space="preserve">-  представлять информацию о своей деятельности органам государственной статистики  и  налоговым  органам,  учредителям  и  иным  </w:t>
      </w:r>
      <w:r w:rsidRPr="00271A12">
        <w:rPr>
          <w:sz w:val="28"/>
          <w:szCs w:val="28"/>
        </w:rPr>
        <w:lastRenderedPageBreak/>
        <w:t>лицам  в  соответствии  с законодательством  Российской  Федерации  и  учредительными  документами Ассоциации;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оказывать  содействие  представителям  органа,  принимающего  решение  о государственной  регистрации  Ассоциации,  в  ознакомлении  с  деятельностью Ассоциации  в  связи  с  достижением  уставных  целей  и  соблюдением законодательства Российской Федерации;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информировать федеральный орган государственной регистрации об объеме денежных  средств  и  иного  имущества,  полученных  от  иностранных  источников, которые  указаны  в  п.  6  ст.  2  Федерального  закона  от  12.01.1996  года  N  7-ФЗ  «О некоммерческих  организациях»,  о  целях  расходования  этих  денежных  средств  и использования  иного  имущества  и  об  их  фактическом  расходовании  и использовании  по  форме  и  в  сроки,  которые  установлены  уполномоченным федеральным органом исполнительной власти;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информировать уполномоченный орган об изменении сведений, указанных в п. 1 ст. 5 Федерального закона от 08.08.2001 года N 129-ФЗ «О государственной регистрации  юридических  лиц  и  индивидуальных  предпринимателей»,  за исключением  сведений  о  полученных  лицензиях,  в  течение  3  (трех)  дней  со  дня наступления  таких  изменений  и  представлять  соответствующие  документы  для принятия решения об их направлении в регистрирующий орган;</w:t>
      </w:r>
    </w:p>
    <w:p w:rsidR="001F78B7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вести  бухгалтерский  учет  и  статистическую  отчетность  в  порядке, установленном законодательством Российской Федерации;</w:t>
      </w:r>
    </w:p>
    <w:p w:rsidR="00C47042" w:rsidRPr="00271A12" w:rsidRDefault="001F78B7" w:rsidP="001F78B7">
      <w:pPr>
        <w:pStyle w:val="21"/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 осуществлять  иные  обязанности  в  соответствии  с  законодательством Российской Федерации.</w:t>
      </w:r>
    </w:p>
    <w:p w:rsidR="00C47042" w:rsidRPr="00271A12" w:rsidRDefault="00C47042">
      <w:pPr>
        <w:jc w:val="both"/>
        <w:rPr>
          <w:sz w:val="28"/>
          <w:szCs w:val="28"/>
        </w:rPr>
      </w:pPr>
    </w:p>
    <w:p w:rsidR="00C47042" w:rsidRPr="00271A12" w:rsidRDefault="00C47042">
      <w:pPr>
        <w:pStyle w:val="4"/>
        <w:tabs>
          <w:tab w:val="clear" w:pos="420"/>
          <w:tab w:val="clear" w:pos="3240"/>
          <w:tab w:val="clear" w:pos="3420"/>
        </w:tabs>
        <w:rPr>
          <w:rFonts w:ascii="Times New Roman" w:hAnsi="Times New Roman"/>
        </w:rPr>
      </w:pPr>
      <w:r w:rsidRPr="00271A12">
        <w:rPr>
          <w:rFonts w:ascii="Times New Roman" w:hAnsi="Times New Roman"/>
        </w:rPr>
        <w:t>Права и обязанности членов Ассоциации</w:t>
      </w:r>
    </w:p>
    <w:p w:rsidR="00A9782D" w:rsidRPr="00271A12" w:rsidRDefault="00A9782D" w:rsidP="00A9782D">
      <w:pPr>
        <w:rPr>
          <w:sz w:val="28"/>
          <w:szCs w:val="28"/>
        </w:rPr>
      </w:pPr>
    </w:p>
    <w:p w:rsidR="00C47042" w:rsidRPr="00271A12" w:rsidRDefault="00C47042" w:rsidP="00C82A7C">
      <w:pPr>
        <w:pStyle w:val="a3"/>
        <w:numPr>
          <w:ilvl w:val="1"/>
          <w:numId w:val="1"/>
        </w:numPr>
        <w:tabs>
          <w:tab w:val="clear" w:pos="840"/>
          <w:tab w:val="left" w:pos="360"/>
          <w:tab w:val="num" w:pos="42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Членами Ассоциации могут быть граждане Российской Федерации, достигшие 18-летнего возраста, а также общественные объединения, юридические лица, принимающие участие в его деятельности и признающих Устав Ассоциации.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left" w:pos="360"/>
          <w:tab w:val="num" w:pos="42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Прием в члены Ассоциации производится Координационным Советом на основании письменного заявления кандидата в члены Ассоциации.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left" w:pos="360"/>
          <w:tab w:val="num" w:pos="42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Член Ассоциации имеет право: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избирать и быть избранным в руководящие органы Ассоциации;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участвовать в проводимых мероприятиях;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получать информацию о деятельности Ассоциации;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участвовать в выработке общих позиций и мероприятий, проводимых Ассоциацией;</w:t>
      </w:r>
    </w:p>
    <w:p w:rsidR="00C47042" w:rsidRPr="00271A12" w:rsidRDefault="00C47042" w:rsidP="00C82A7C">
      <w:pPr>
        <w:numPr>
          <w:ilvl w:val="1"/>
          <w:numId w:val="1"/>
        </w:numPr>
        <w:tabs>
          <w:tab w:val="clear" w:pos="840"/>
          <w:tab w:val="left" w:pos="360"/>
          <w:tab w:val="num" w:pos="42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Член Ассоциации обязан: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соблюдать и, безусловно, выполнять требования настоящего Устава;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выполнять решения органов Ассоциации;</w:t>
      </w:r>
    </w:p>
    <w:p w:rsidR="00C47042" w:rsidRPr="00271A12" w:rsidRDefault="00C47042" w:rsidP="00C82A7C">
      <w:pPr>
        <w:pStyle w:val="31"/>
        <w:tabs>
          <w:tab w:val="left" w:pos="360"/>
        </w:tabs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t>- активно содействовать реализации мероприятий и популяризировать деятельность Ассоциации;</w:t>
      </w:r>
    </w:p>
    <w:p w:rsidR="00C47042" w:rsidRPr="00271A12" w:rsidRDefault="00C47042" w:rsidP="00C82A7C">
      <w:pPr>
        <w:tabs>
          <w:tab w:val="num" w:pos="0"/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- своевременно вносить членские взносы.</w:t>
      </w:r>
    </w:p>
    <w:p w:rsidR="00C47042" w:rsidRPr="00271A12" w:rsidRDefault="00C47042" w:rsidP="00C82A7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lastRenderedPageBreak/>
        <w:t>3.5 Членство в Ассоциации прекращается добровольно, на основании письменного заявления (решения), либо по решению органа, принявшего в члены Ассоциации или в случае совершения действий, нарушающих требования настоящего Устава по решению Координационного Совета Ассоциации.</w:t>
      </w:r>
    </w:p>
    <w:p w:rsidR="00C47042" w:rsidRPr="00271A12" w:rsidRDefault="00C47042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47042" w:rsidRPr="00271A12" w:rsidRDefault="00C47042">
      <w:pPr>
        <w:numPr>
          <w:ilvl w:val="0"/>
          <w:numId w:val="1"/>
        </w:numPr>
        <w:tabs>
          <w:tab w:val="num" w:pos="420"/>
        </w:tabs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>Руководящие органы</w:t>
      </w:r>
      <w:r w:rsidR="00271A12" w:rsidRPr="00271A12">
        <w:rPr>
          <w:b/>
          <w:sz w:val="28"/>
          <w:szCs w:val="28"/>
        </w:rPr>
        <w:t xml:space="preserve"> Ассоциации</w:t>
      </w:r>
    </w:p>
    <w:p w:rsidR="00A9782D" w:rsidRPr="00271A12" w:rsidRDefault="00A9782D" w:rsidP="00A9782D">
      <w:pPr>
        <w:ind w:left="1080"/>
        <w:rPr>
          <w:b/>
          <w:sz w:val="28"/>
          <w:szCs w:val="28"/>
        </w:rPr>
      </w:pP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Ассоциация  строится по следующим принципам: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выборность всех руководящих органов;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обязательность решений вышестоящих органов для нижестоящих;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коллегиальность в работе и личная ответственность за выполнение своих обязанностей и поручений.</w:t>
      </w:r>
    </w:p>
    <w:p w:rsidR="00B36EBD" w:rsidRPr="00271A12" w:rsidRDefault="00C47042" w:rsidP="00D83B41">
      <w:pPr>
        <w:numPr>
          <w:ilvl w:val="1"/>
          <w:numId w:val="1"/>
        </w:numPr>
        <w:tabs>
          <w:tab w:val="clear" w:pos="84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Руководящими органами Ассоциации являются: Съезд, Координационный Совет и Президент.</w:t>
      </w:r>
      <w:r w:rsidR="00B36EBD" w:rsidRPr="00271A12">
        <w:rPr>
          <w:sz w:val="28"/>
          <w:szCs w:val="28"/>
        </w:rPr>
        <w:t xml:space="preserve"> </w:t>
      </w:r>
    </w:p>
    <w:p w:rsidR="00C47042" w:rsidRPr="00271A12" w:rsidRDefault="00C47042" w:rsidP="00D83B41">
      <w:pPr>
        <w:numPr>
          <w:ilvl w:val="1"/>
          <w:numId w:val="1"/>
        </w:numPr>
        <w:tabs>
          <w:tab w:val="clear" w:pos="84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Высшим руководящим органом является </w:t>
      </w:r>
      <w:r w:rsidRPr="00271A12">
        <w:rPr>
          <w:b/>
          <w:bCs/>
          <w:sz w:val="28"/>
          <w:szCs w:val="28"/>
        </w:rPr>
        <w:t xml:space="preserve">Съезд </w:t>
      </w:r>
      <w:r w:rsidRPr="00271A12">
        <w:rPr>
          <w:sz w:val="28"/>
          <w:szCs w:val="28"/>
        </w:rPr>
        <w:t>коренных малочисленных народов Севера</w:t>
      </w:r>
      <w:r w:rsidR="00B36EBD" w:rsidRPr="00271A12">
        <w:rPr>
          <w:sz w:val="28"/>
          <w:szCs w:val="28"/>
        </w:rPr>
        <w:t xml:space="preserve"> Республики Саха (Якутия) который</w:t>
      </w:r>
      <w:r w:rsidRPr="00271A12">
        <w:rPr>
          <w:sz w:val="28"/>
          <w:szCs w:val="28"/>
        </w:rPr>
        <w:t xml:space="preserve"> проводится не реже 1 раза в 5 лет. Съезд правомочен, если на не</w:t>
      </w:r>
      <w:r w:rsidR="00B36EBD" w:rsidRPr="00271A12">
        <w:rPr>
          <w:sz w:val="28"/>
          <w:szCs w:val="28"/>
        </w:rPr>
        <w:t>м</w:t>
      </w:r>
      <w:r w:rsidRPr="00271A12">
        <w:rPr>
          <w:sz w:val="28"/>
          <w:szCs w:val="28"/>
        </w:rPr>
        <w:t xml:space="preserve"> присутствуют </w:t>
      </w:r>
      <w:r w:rsidR="00B36EBD" w:rsidRPr="00271A12">
        <w:rPr>
          <w:sz w:val="28"/>
          <w:szCs w:val="28"/>
        </w:rPr>
        <w:t>более</w:t>
      </w:r>
      <w:r w:rsidRPr="00271A12">
        <w:rPr>
          <w:sz w:val="28"/>
          <w:szCs w:val="28"/>
        </w:rPr>
        <w:t xml:space="preserve"> половины делегатов</w:t>
      </w:r>
      <w:r w:rsidR="00B36EBD" w:rsidRPr="00271A12">
        <w:rPr>
          <w:sz w:val="28"/>
          <w:szCs w:val="28"/>
        </w:rPr>
        <w:t xml:space="preserve"> </w:t>
      </w:r>
      <w:r w:rsidRPr="00271A12">
        <w:rPr>
          <w:sz w:val="28"/>
          <w:szCs w:val="28"/>
        </w:rPr>
        <w:t>от республиканских Ассоциаций эвенков, эвенов, юкагиров, чук</w:t>
      </w:r>
      <w:r w:rsidR="00022669" w:rsidRPr="00271A12">
        <w:rPr>
          <w:sz w:val="28"/>
          <w:szCs w:val="28"/>
        </w:rPr>
        <w:t>чей, долган, русских старожилов</w:t>
      </w:r>
      <w:r w:rsidRPr="00271A12">
        <w:rPr>
          <w:sz w:val="28"/>
          <w:szCs w:val="28"/>
        </w:rPr>
        <w:t xml:space="preserve">. </w:t>
      </w:r>
      <w:r w:rsidR="00B36EBD" w:rsidRPr="00271A12">
        <w:rPr>
          <w:sz w:val="28"/>
          <w:szCs w:val="28"/>
        </w:rPr>
        <w:t>Решение Съезда принимается большинством голосов присутствующих делегатов. Решение общего собрания или заседания по вопросам исключительной компетенции Съезда принимается единогласно или квалифицированным большинством голосов (2/3 от числа делегатов).</w:t>
      </w:r>
    </w:p>
    <w:p w:rsidR="00C47042" w:rsidRPr="00271A12" w:rsidRDefault="00C47042" w:rsidP="00D83B41">
      <w:pPr>
        <w:numPr>
          <w:ilvl w:val="1"/>
          <w:numId w:val="1"/>
        </w:numPr>
        <w:tabs>
          <w:tab w:val="clear" w:pos="840"/>
          <w:tab w:val="num" w:pos="420"/>
          <w:tab w:val="left" w:pos="54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К исключительной компетенции съезда относятся: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утверждения Устава, внесение в него изменений и дополнений;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выборы сроком на 5 лет Президента и   Вице-Президентов Ассоциации, членов Координационного Совета, </w:t>
      </w:r>
      <w:r w:rsidR="00D553F6">
        <w:rPr>
          <w:sz w:val="28"/>
          <w:szCs w:val="28"/>
        </w:rPr>
        <w:t>Председа</w:t>
      </w:r>
      <w:r w:rsidRPr="00271A12">
        <w:rPr>
          <w:sz w:val="28"/>
          <w:szCs w:val="28"/>
        </w:rPr>
        <w:t>теля Совета старейшин,  досрочное прекращение их полномочий;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выборы ревизионной комиссии и досрочное прекращение их полномочий;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определение приоритетных путей развития Ассоциации</w:t>
      </w:r>
      <w:r w:rsidR="002129C5">
        <w:rPr>
          <w:sz w:val="28"/>
          <w:szCs w:val="28"/>
        </w:rPr>
        <w:t>,</w:t>
      </w:r>
      <w:r w:rsidR="00172474" w:rsidRPr="00271A12">
        <w:rPr>
          <w:bCs/>
          <w:sz w:val="28"/>
          <w:szCs w:val="28"/>
        </w:rPr>
        <w:t xml:space="preserve"> принципов формирования и использования ее имущества</w:t>
      </w:r>
      <w:r w:rsidRPr="00271A12">
        <w:rPr>
          <w:sz w:val="28"/>
          <w:szCs w:val="28"/>
        </w:rPr>
        <w:t>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утверждение отчетов  Президента, Координационного Совета и ревизионной комиссии;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съезд может принять решения и по и</w:t>
      </w:r>
      <w:r w:rsidR="004E1A58">
        <w:rPr>
          <w:sz w:val="28"/>
          <w:szCs w:val="28"/>
        </w:rPr>
        <w:t xml:space="preserve">ным вопросам деятельности </w:t>
      </w:r>
      <w:r w:rsidR="002129C5">
        <w:rPr>
          <w:sz w:val="28"/>
          <w:szCs w:val="28"/>
        </w:rPr>
        <w:t>Ассоциации</w:t>
      </w:r>
      <w:r w:rsidR="004E1A58">
        <w:rPr>
          <w:sz w:val="28"/>
          <w:szCs w:val="28"/>
        </w:rPr>
        <w:t>;</w:t>
      </w:r>
    </w:p>
    <w:p w:rsidR="00172474" w:rsidRPr="00271A12" w:rsidRDefault="00172474" w:rsidP="00172474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создание филиалов и открытие представительств Ассоциации;</w:t>
      </w:r>
    </w:p>
    <w:p w:rsidR="00172474" w:rsidRPr="00271A12" w:rsidRDefault="00172474" w:rsidP="00172474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участие в других организациях;</w:t>
      </w:r>
    </w:p>
    <w:p w:rsidR="00172474" w:rsidRPr="004E1A58" w:rsidRDefault="004E1A58" w:rsidP="004E1A58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решение вопросов о ликвидации и реорганизации Ассоциации</w:t>
      </w:r>
      <w:r w:rsidR="00172474" w:rsidRPr="004E1A58">
        <w:rPr>
          <w:sz w:val="28"/>
          <w:szCs w:val="28"/>
        </w:rPr>
        <w:t>.</w:t>
      </w:r>
    </w:p>
    <w:p w:rsidR="00C47042" w:rsidRPr="00271A12" w:rsidRDefault="00C47042" w:rsidP="004A48F1">
      <w:pPr>
        <w:pStyle w:val="a7"/>
        <w:tabs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4.5. В  период между съездами общее руководство деятельности Ассоциации осуществляет </w:t>
      </w:r>
      <w:r w:rsidRPr="00271A12">
        <w:rPr>
          <w:b/>
          <w:bCs/>
          <w:sz w:val="28"/>
          <w:szCs w:val="28"/>
        </w:rPr>
        <w:t>Координационный Совет</w:t>
      </w:r>
      <w:r w:rsidRPr="00271A12">
        <w:rPr>
          <w:sz w:val="28"/>
          <w:szCs w:val="28"/>
        </w:rPr>
        <w:t>, подотчетн</w:t>
      </w:r>
      <w:r w:rsidR="002B5ABC" w:rsidRPr="00271A12">
        <w:rPr>
          <w:sz w:val="28"/>
          <w:szCs w:val="28"/>
        </w:rPr>
        <w:t>ый</w:t>
      </w:r>
      <w:r w:rsidRPr="00271A12">
        <w:rPr>
          <w:sz w:val="28"/>
          <w:szCs w:val="28"/>
        </w:rPr>
        <w:t xml:space="preserve"> съезду. Координационный совет состоит из </w:t>
      </w:r>
      <w:r w:rsidR="00DE4E14" w:rsidRPr="00271A12">
        <w:rPr>
          <w:sz w:val="28"/>
          <w:szCs w:val="28"/>
        </w:rPr>
        <w:t>23</w:t>
      </w:r>
      <w:r w:rsidRPr="00271A12">
        <w:rPr>
          <w:sz w:val="28"/>
          <w:szCs w:val="28"/>
        </w:rPr>
        <w:t xml:space="preserve"> член</w:t>
      </w:r>
      <w:r w:rsidR="00DE4E14" w:rsidRPr="00271A12">
        <w:rPr>
          <w:sz w:val="28"/>
          <w:szCs w:val="28"/>
        </w:rPr>
        <w:t>ов</w:t>
      </w:r>
      <w:r w:rsidR="00D33DA4" w:rsidRPr="00271A12">
        <w:rPr>
          <w:sz w:val="28"/>
          <w:szCs w:val="28"/>
        </w:rPr>
        <w:t>,</w:t>
      </w:r>
      <w:r w:rsidRPr="00271A12">
        <w:rPr>
          <w:sz w:val="28"/>
          <w:szCs w:val="28"/>
        </w:rPr>
        <w:t xml:space="preserve"> избираемых съездом. Президент, первый Вице-Президент, Вице-Президент</w:t>
      </w:r>
      <w:r w:rsidR="00172474" w:rsidRPr="00271A12">
        <w:rPr>
          <w:sz w:val="28"/>
          <w:szCs w:val="28"/>
        </w:rPr>
        <w:t xml:space="preserve"> </w:t>
      </w:r>
      <w:r w:rsidRPr="00271A12">
        <w:rPr>
          <w:sz w:val="28"/>
          <w:szCs w:val="28"/>
        </w:rPr>
        <w:t>являются членами Координационного Совета по должности и утверждаются съездом.</w:t>
      </w:r>
      <w:r w:rsidR="00B57681">
        <w:rPr>
          <w:sz w:val="28"/>
          <w:szCs w:val="28"/>
        </w:rPr>
        <w:t xml:space="preserve"> Руководители этнических Ассоциаций</w:t>
      </w:r>
    </w:p>
    <w:p w:rsidR="00C47042" w:rsidRPr="00271A12" w:rsidRDefault="00C47042" w:rsidP="00D83B41">
      <w:pPr>
        <w:pStyle w:val="21"/>
        <w:tabs>
          <w:tab w:val="left" w:pos="540"/>
        </w:tabs>
        <w:ind w:firstLine="720"/>
        <w:rPr>
          <w:sz w:val="28"/>
          <w:szCs w:val="28"/>
        </w:rPr>
      </w:pPr>
      <w:r w:rsidRPr="00271A12">
        <w:rPr>
          <w:sz w:val="28"/>
          <w:szCs w:val="28"/>
        </w:rPr>
        <w:lastRenderedPageBreak/>
        <w:t xml:space="preserve">4.6. Координационный Совет  </w:t>
      </w:r>
      <w:r w:rsidR="00271A12" w:rsidRPr="00271A12">
        <w:rPr>
          <w:sz w:val="28"/>
          <w:szCs w:val="28"/>
        </w:rPr>
        <w:t>может образовывать</w:t>
      </w:r>
      <w:r w:rsidRPr="00271A12">
        <w:rPr>
          <w:sz w:val="28"/>
          <w:szCs w:val="28"/>
        </w:rPr>
        <w:t xml:space="preserve"> из своего состава комиссии по направлениям своей деятельности.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4.7. Координационный Совет принимает решения в пределах своей компетенции, простым большинством голосов открытым голосованием при участии 50 % членов Координационного Совета.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4.8. Заседания Координационного Совета проводятся по мере необходимости, но не реже 1 раза в </w:t>
      </w:r>
      <w:r w:rsidR="00D33DA4" w:rsidRPr="00271A12">
        <w:rPr>
          <w:sz w:val="28"/>
          <w:szCs w:val="28"/>
        </w:rPr>
        <w:t>три</w:t>
      </w:r>
      <w:r w:rsidR="002B5ABC" w:rsidRPr="00271A12">
        <w:rPr>
          <w:sz w:val="28"/>
          <w:szCs w:val="28"/>
        </w:rPr>
        <w:t xml:space="preserve"> месяца</w:t>
      </w:r>
      <w:r w:rsidRPr="00271A12">
        <w:rPr>
          <w:sz w:val="28"/>
          <w:szCs w:val="28"/>
        </w:rPr>
        <w:t>.  Организационную работу Координационного Совета осуществляет ответственный секретарь  Координационного Совета, избранный  Координационным  Советом из своего состава.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4.9. Координационный Совет: 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реализует решения съезда;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заслушивает ежегодные отчеты Президента и принимает соответствующие решения по ним; 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определяет срок, место его проведения и повестку дня съезда;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утверждает бюджет, сметы расходов Ассоциации;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утверждает печать, флаг, эмблему;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устанавливает порядок и сроки уплаты вступительных и членских взносов;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принимает решения о создании структурных подразделений Ассоциации; 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принимает в члены Ассоциации</w:t>
      </w:r>
      <w:r w:rsidR="002B5ABC" w:rsidRPr="00271A12">
        <w:rPr>
          <w:sz w:val="28"/>
          <w:szCs w:val="28"/>
        </w:rPr>
        <w:t>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при необходимости рассматривает и принимает решения по всем вопросам деятельности Ассоциации;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утверждает Положение о Совете старейшин.</w:t>
      </w:r>
    </w:p>
    <w:p w:rsidR="00C47042" w:rsidRPr="00271A12" w:rsidRDefault="00C47042" w:rsidP="00D83B4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4.10. Решения Координационного Совета  принимаются простым большинством голосов.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4.11. Заседания Координационного Совета созывают Президент, первый Вице-Президент</w:t>
      </w:r>
      <w:r w:rsidR="00DE4E14" w:rsidRPr="00271A12">
        <w:rPr>
          <w:sz w:val="28"/>
          <w:szCs w:val="28"/>
        </w:rPr>
        <w:t>, в их отсутствие вице-президент,</w:t>
      </w:r>
      <w:r w:rsidRPr="00271A12">
        <w:rPr>
          <w:sz w:val="28"/>
          <w:szCs w:val="28"/>
        </w:rPr>
        <w:t xml:space="preserve"> которые входят в состав Координационного Совета по должности.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4.12. </w:t>
      </w:r>
      <w:r w:rsidRPr="00271A12">
        <w:rPr>
          <w:b/>
          <w:bCs/>
          <w:sz w:val="28"/>
          <w:szCs w:val="28"/>
        </w:rPr>
        <w:t>Президент</w:t>
      </w:r>
      <w:r w:rsidRPr="00271A12">
        <w:rPr>
          <w:sz w:val="28"/>
          <w:szCs w:val="28"/>
        </w:rPr>
        <w:t>: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в период между съездами и заседаниями Координационного Совета, осуществляет общее руководство деятельности организации;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представляет без доверенности Ассоциацию во взаимоотношениях с международными организациями, органами государственной власти, местного самоуправления, промышленными и иными компаниями, научными учреждениями, общественными объединениями, юридическими лицами.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отчитывается о своей работе перед съездом и Координационным Советом;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созывает и ведет  заседания Координационного Совета;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организует работу членов Координационного Совета;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заключает и подписывает от имени Ассоциации соглашения и договоры;</w:t>
      </w:r>
    </w:p>
    <w:p w:rsidR="00C47042" w:rsidRPr="00271A12" w:rsidRDefault="00C47042" w:rsidP="00D83B41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решает иные вопросы, связанные с деятельностью Ассоциации и его отделений, филиалов и представительств.</w:t>
      </w:r>
    </w:p>
    <w:p w:rsidR="0001563C" w:rsidRPr="00271A12" w:rsidRDefault="00C47042" w:rsidP="00DE4E14">
      <w:pPr>
        <w:pStyle w:val="3"/>
        <w:tabs>
          <w:tab w:val="left" w:pos="540"/>
        </w:tabs>
        <w:ind w:left="0" w:firstLine="720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sz w:val="28"/>
          <w:szCs w:val="28"/>
        </w:rPr>
        <w:lastRenderedPageBreak/>
        <w:t>Первый Вице-Президент</w:t>
      </w:r>
      <w:r w:rsidR="0001563C" w:rsidRPr="00271A12">
        <w:rPr>
          <w:rFonts w:ascii="Times New Roman" w:hAnsi="Times New Roman"/>
          <w:sz w:val="28"/>
          <w:szCs w:val="28"/>
        </w:rPr>
        <w:t>:</w:t>
      </w:r>
    </w:p>
    <w:p w:rsidR="0001563C" w:rsidRPr="00271A12" w:rsidRDefault="0001563C" w:rsidP="00DE4E14">
      <w:pPr>
        <w:pStyle w:val="3"/>
        <w:tabs>
          <w:tab w:val="left" w:pos="540"/>
        </w:tabs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271A12">
        <w:rPr>
          <w:rFonts w:ascii="Times New Roman" w:hAnsi="Times New Roman"/>
          <w:b w:val="0"/>
          <w:sz w:val="28"/>
          <w:szCs w:val="28"/>
        </w:rPr>
        <w:t>-</w:t>
      </w:r>
      <w:r w:rsidR="00DE4E14" w:rsidRPr="00271A12">
        <w:rPr>
          <w:rFonts w:ascii="Times New Roman" w:hAnsi="Times New Roman"/>
          <w:b w:val="0"/>
          <w:sz w:val="28"/>
          <w:szCs w:val="28"/>
        </w:rPr>
        <w:t xml:space="preserve"> и</w:t>
      </w:r>
      <w:r w:rsidR="00C47042" w:rsidRPr="00271A12">
        <w:rPr>
          <w:rFonts w:ascii="Times New Roman" w:hAnsi="Times New Roman"/>
          <w:b w:val="0"/>
          <w:sz w:val="28"/>
          <w:szCs w:val="28"/>
        </w:rPr>
        <w:t>збирается съездом по представлению Президента Ассоциации</w:t>
      </w:r>
      <w:r w:rsidRPr="00271A12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01563C" w:rsidRPr="00271A12" w:rsidRDefault="0001563C" w:rsidP="0001563C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является исполнительным директором, отвечает за финансово-хозяйственную деятельность Ассоциации,  распоряжается финансами и имуществом Ассоциации; </w:t>
      </w:r>
    </w:p>
    <w:p w:rsidR="0001563C" w:rsidRPr="00271A12" w:rsidRDefault="0001563C" w:rsidP="0001563C">
      <w:pPr>
        <w:numPr>
          <w:ilvl w:val="0"/>
          <w:numId w:val="2"/>
        </w:numPr>
        <w:tabs>
          <w:tab w:val="clear" w:pos="885"/>
          <w:tab w:val="left" w:pos="540"/>
          <w:tab w:val="num" w:pos="600"/>
        </w:tabs>
        <w:ind w:left="0"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открывает в банках расчетные, валютные и иные счета, издает приказы, выдает доверенности;</w:t>
      </w:r>
    </w:p>
    <w:p w:rsidR="00C47042" w:rsidRPr="00271A12" w:rsidRDefault="0001563C" w:rsidP="00DE4E14">
      <w:pPr>
        <w:pStyle w:val="3"/>
        <w:tabs>
          <w:tab w:val="left" w:pos="540"/>
        </w:tabs>
        <w:ind w:left="0" w:firstLine="720"/>
        <w:rPr>
          <w:rFonts w:ascii="Times New Roman" w:hAnsi="Times New Roman"/>
          <w:sz w:val="28"/>
          <w:szCs w:val="28"/>
        </w:rPr>
      </w:pPr>
      <w:r w:rsidRPr="00271A12">
        <w:rPr>
          <w:rFonts w:ascii="Times New Roman" w:hAnsi="Times New Roman"/>
          <w:b w:val="0"/>
          <w:sz w:val="28"/>
          <w:szCs w:val="28"/>
        </w:rPr>
        <w:t xml:space="preserve">- </w:t>
      </w:r>
      <w:r w:rsidR="00C47042" w:rsidRPr="00271A12">
        <w:rPr>
          <w:rFonts w:ascii="Times New Roman" w:hAnsi="Times New Roman"/>
          <w:b w:val="0"/>
          <w:sz w:val="28"/>
          <w:szCs w:val="28"/>
        </w:rPr>
        <w:t>в отсутствии Президента Ассоциации временно исполняет его обязанности и выполняет отдельные его полномочия и поручения.</w:t>
      </w:r>
      <w:r w:rsidR="00C47042" w:rsidRPr="00271A12">
        <w:rPr>
          <w:rFonts w:ascii="Times New Roman" w:hAnsi="Times New Roman"/>
          <w:sz w:val="28"/>
          <w:szCs w:val="28"/>
        </w:rPr>
        <w:t xml:space="preserve"> </w:t>
      </w:r>
    </w:p>
    <w:p w:rsidR="00C47042" w:rsidRPr="00271A12" w:rsidRDefault="00C47042" w:rsidP="00D83B4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b/>
          <w:bCs/>
          <w:sz w:val="28"/>
          <w:szCs w:val="28"/>
        </w:rPr>
        <w:t>Вице-Президент</w:t>
      </w:r>
      <w:r w:rsidR="00641F57" w:rsidRPr="00271A12">
        <w:rPr>
          <w:b/>
          <w:bCs/>
          <w:sz w:val="28"/>
          <w:szCs w:val="28"/>
        </w:rPr>
        <w:t xml:space="preserve"> </w:t>
      </w:r>
      <w:r w:rsidRPr="00271A12">
        <w:rPr>
          <w:sz w:val="28"/>
          <w:szCs w:val="28"/>
        </w:rPr>
        <w:t>координиру</w:t>
      </w:r>
      <w:r w:rsidR="00DE4E14" w:rsidRPr="00271A12">
        <w:rPr>
          <w:sz w:val="28"/>
          <w:szCs w:val="28"/>
        </w:rPr>
        <w:t>е</w:t>
      </w:r>
      <w:r w:rsidRPr="00271A12">
        <w:rPr>
          <w:sz w:val="28"/>
          <w:szCs w:val="28"/>
        </w:rPr>
        <w:t>т работу с</w:t>
      </w:r>
      <w:r w:rsidR="003E031C" w:rsidRPr="00271A12">
        <w:rPr>
          <w:sz w:val="28"/>
          <w:szCs w:val="28"/>
        </w:rPr>
        <w:t xml:space="preserve">о структурными подразделениями Ассоциации и </w:t>
      </w:r>
      <w:r w:rsidRPr="00271A12">
        <w:rPr>
          <w:sz w:val="28"/>
          <w:szCs w:val="28"/>
        </w:rPr>
        <w:t>населением в местах компактного проживания и хозяйственной деятельности коренных малочисленных народов Севера Якутии</w:t>
      </w:r>
      <w:r w:rsidR="0001563C" w:rsidRPr="00271A12">
        <w:rPr>
          <w:sz w:val="28"/>
          <w:szCs w:val="28"/>
        </w:rPr>
        <w:t>, отвечает за работу по защите исконной среды обитания народов Севера</w:t>
      </w:r>
      <w:r w:rsidRPr="00271A12">
        <w:rPr>
          <w:sz w:val="28"/>
          <w:szCs w:val="28"/>
        </w:rPr>
        <w:t xml:space="preserve">.  </w:t>
      </w:r>
    </w:p>
    <w:p w:rsidR="00C47042" w:rsidRPr="00271A12" w:rsidRDefault="00C47042" w:rsidP="00641F57">
      <w:pPr>
        <w:pStyle w:val="a7"/>
        <w:tabs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4.13. Высшим духовным органом коренных малочисленных народов Севера Якутии является </w:t>
      </w:r>
      <w:r w:rsidRPr="00271A12">
        <w:rPr>
          <w:b/>
          <w:bCs/>
          <w:sz w:val="28"/>
          <w:szCs w:val="28"/>
        </w:rPr>
        <w:t>Совет старейшин</w:t>
      </w:r>
      <w:r w:rsidRPr="00271A12">
        <w:rPr>
          <w:sz w:val="28"/>
          <w:szCs w:val="28"/>
        </w:rPr>
        <w:t xml:space="preserve">. В состав Совета старейшин в количестве не более 11 человек входят известные и заслуженные представители коренных малочисленных народов Севера по представлению структурных подразделений Ассоциации. </w:t>
      </w:r>
    </w:p>
    <w:p w:rsidR="00C47042" w:rsidRPr="00271A12" w:rsidRDefault="00C47042" w:rsidP="00D83B4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>Положение о Совете старейшин утверждается</w:t>
      </w:r>
      <w:r w:rsidR="00D33DA4" w:rsidRPr="00271A12">
        <w:rPr>
          <w:sz w:val="28"/>
          <w:szCs w:val="28"/>
        </w:rPr>
        <w:t xml:space="preserve"> Координационным Советом</w:t>
      </w:r>
      <w:r w:rsidRPr="00271A12">
        <w:rPr>
          <w:sz w:val="28"/>
          <w:szCs w:val="28"/>
        </w:rPr>
        <w:t xml:space="preserve">  по представлению Президента Ассоциации. </w:t>
      </w:r>
    </w:p>
    <w:p w:rsidR="00C47042" w:rsidRPr="00271A12" w:rsidRDefault="00C47042" w:rsidP="00D83B41">
      <w:pPr>
        <w:tabs>
          <w:tab w:val="num" w:pos="0"/>
          <w:tab w:val="left" w:pos="540"/>
        </w:tabs>
        <w:ind w:firstLine="720"/>
        <w:jc w:val="both"/>
        <w:rPr>
          <w:sz w:val="28"/>
          <w:szCs w:val="28"/>
        </w:rPr>
      </w:pPr>
      <w:r w:rsidRPr="00271A12">
        <w:rPr>
          <w:sz w:val="28"/>
          <w:szCs w:val="28"/>
        </w:rPr>
        <w:t xml:space="preserve">Руководитель Совета старейшин Ассоциации избирается </w:t>
      </w:r>
      <w:r w:rsidR="00A17922" w:rsidRPr="00271A12">
        <w:rPr>
          <w:sz w:val="28"/>
          <w:szCs w:val="28"/>
        </w:rPr>
        <w:t>Съездом</w:t>
      </w:r>
      <w:r w:rsidR="00641F57" w:rsidRPr="00271A12">
        <w:rPr>
          <w:sz w:val="28"/>
          <w:szCs w:val="28"/>
        </w:rPr>
        <w:t xml:space="preserve"> </w:t>
      </w:r>
      <w:r w:rsidRPr="00271A12">
        <w:rPr>
          <w:sz w:val="28"/>
          <w:szCs w:val="28"/>
        </w:rPr>
        <w:t>по представлению Президента Ассоциации сроком на 5 лет.</w:t>
      </w:r>
    </w:p>
    <w:p w:rsidR="00C47042" w:rsidRPr="00271A12" w:rsidRDefault="00C47042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47042" w:rsidRPr="00271A12" w:rsidRDefault="00C47042" w:rsidP="00271A12">
      <w:pPr>
        <w:pStyle w:val="4"/>
        <w:tabs>
          <w:tab w:val="clear" w:pos="420"/>
          <w:tab w:val="clear" w:pos="1080"/>
          <w:tab w:val="clear" w:pos="3240"/>
          <w:tab w:val="clear" w:pos="3420"/>
        </w:tabs>
        <w:ind w:left="0" w:firstLine="0"/>
        <w:rPr>
          <w:rFonts w:ascii="Times New Roman" w:hAnsi="Times New Roman"/>
        </w:rPr>
      </w:pPr>
      <w:r w:rsidRPr="00271A12">
        <w:rPr>
          <w:rFonts w:ascii="Times New Roman" w:hAnsi="Times New Roman"/>
        </w:rPr>
        <w:t>Ревизионная комиссия</w:t>
      </w:r>
      <w:r w:rsidR="00271A12">
        <w:rPr>
          <w:rFonts w:ascii="Times New Roman" w:hAnsi="Times New Roman"/>
        </w:rPr>
        <w:t xml:space="preserve"> Ассоциации</w:t>
      </w:r>
    </w:p>
    <w:p w:rsidR="00271A12" w:rsidRPr="00271A12" w:rsidRDefault="00271A12" w:rsidP="00271A12">
      <w:pPr>
        <w:rPr>
          <w:sz w:val="28"/>
          <w:szCs w:val="28"/>
        </w:rPr>
      </w:pP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Ревизионная комиссия осуществляет текущий контроль за финансово-хозяйственной деятельностью Ассоциации.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Ревизионная комиссия избирается съездом в составе Председателя и двух членов из лиц, не входящих в состав руководящих органов организации.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Ревизионная комиссия, по согласованию с Координационным Советом, может привлекать к своей работе независимых экспертов.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Ревизионная комиссия проводит ревизии финансово-хозяйственной деятельности не реже 1 раза в год.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Ревизионной комиссии должны быть представлены все материалы и документы, необходимые для проведения ревизии, а также личные объяснения должностных лиц Ассоциации по ее требованию. Работа ревизионной комиссии не должна нарушать нормальный режим деятельности Ассоциации.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Председатель ревизионной комиссии вправе присутствовать на заседаниях Координационного Совета  с правом совещательного голоса.</w:t>
      </w:r>
    </w:p>
    <w:p w:rsidR="00C47042" w:rsidRPr="00271A12" w:rsidRDefault="00C47042" w:rsidP="00D83B41">
      <w:pPr>
        <w:pStyle w:val="a3"/>
        <w:numPr>
          <w:ilvl w:val="1"/>
          <w:numId w:val="1"/>
        </w:numPr>
        <w:tabs>
          <w:tab w:val="clear" w:pos="840"/>
          <w:tab w:val="num" w:pos="360"/>
          <w:tab w:val="num" w:pos="420"/>
          <w:tab w:val="left" w:pos="54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 xml:space="preserve">Результаты ревизии комиссия докладывает на съезде и не реже одного раза в год информирует о своей работе Координационный Совет и Совет старейшин. </w:t>
      </w:r>
    </w:p>
    <w:p w:rsidR="00C47042" w:rsidRPr="00271A12" w:rsidRDefault="00C47042">
      <w:pPr>
        <w:pStyle w:val="a3"/>
        <w:tabs>
          <w:tab w:val="num" w:pos="0"/>
        </w:tabs>
        <w:ind w:firstLine="360"/>
        <w:rPr>
          <w:sz w:val="28"/>
          <w:szCs w:val="28"/>
        </w:rPr>
      </w:pPr>
    </w:p>
    <w:p w:rsidR="00C47042" w:rsidRPr="00271A12" w:rsidRDefault="00C47042">
      <w:pPr>
        <w:pStyle w:val="a3"/>
        <w:numPr>
          <w:ilvl w:val="0"/>
          <w:numId w:val="1"/>
        </w:numPr>
        <w:tabs>
          <w:tab w:val="num" w:pos="420"/>
        </w:tabs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>Структура организации</w:t>
      </w:r>
    </w:p>
    <w:p w:rsidR="00271A12" w:rsidRPr="00271A12" w:rsidRDefault="00271A12" w:rsidP="00271A12">
      <w:pPr>
        <w:pStyle w:val="a3"/>
        <w:ind w:left="1080" w:firstLine="0"/>
        <w:rPr>
          <w:b/>
          <w:sz w:val="28"/>
          <w:szCs w:val="28"/>
        </w:rPr>
      </w:pPr>
    </w:p>
    <w:p w:rsidR="00C47042" w:rsidRPr="00271A12" w:rsidRDefault="00C47042" w:rsidP="00D83B41">
      <w:pPr>
        <w:pStyle w:val="a3"/>
        <w:rPr>
          <w:bCs/>
          <w:sz w:val="28"/>
          <w:szCs w:val="28"/>
        </w:rPr>
      </w:pPr>
      <w:r w:rsidRPr="00271A12">
        <w:rPr>
          <w:bCs/>
          <w:sz w:val="28"/>
          <w:szCs w:val="28"/>
        </w:rPr>
        <w:lastRenderedPageBreak/>
        <w:t>6.1</w:t>
      </w:r>
      <w:r w:rsidR="002F1A9E" w:rsidRPr="00271A12">
        <w:rPr>
          <w:bCs/>
          <w:sz w:val="28"/>
          <w:szCs w:val="28"/>
        </w:rPr>
        <w:t>.</w:t>
      </w:r>
      <w:r w:rsidRPr="00271A12">
        <w:rPr>
          <w:bCs/>
          <w:sz w:val="28"/>
          <w:szCs w:val="28"/>
        </w:rPr>
        <w:t xml:space="preserve">  В состав Ассоциации коренных малочисленных народов Севера Республики Саха (Якутия) входят республиканские Ассоциации эвенков, эвенов, долган, юкагиров, чукчей, русских арктических старожилов, районные </w:t>
      </w:r>
      <w:r w:rsidR="00271A12" w:rsidRPr="00271A12">
        <w:rPr>
          <w:bCs/>
          <w:sz w:val="28"/>
          <w:szCs w:val="28"/>
        </w:rPr>
        <w:t>и наслежные</w:t>
      </w:r>
      <w:r w:rsidR="00615A15">
        <w:rPr>
          <w:bCs/>
          <w:sz w:val="28"/>
          <w:szCs w:val="28"/>
        </w:rPr>
        <w:t xml:space="preserve"> </w:t>
      </w:r>
      <w:r w:rsidR="00615A15" w:rsidRPr="00271A12">
        <w:rPr>
          <w:sz w:val="28"/>
          <w:szCs w:val="28"/>
        </w:rPr>
        <w:t xml:space="preserve">(поселковых) </w:t>
      </w:r>
      <w:r w:rsidR="00271A12" w:rsidRPr="00271A12">
        <w:rPr>
          <w:bCs/>
          <w:sz w:val="28"/>
          <w:szCs w:val="28"/>
        </w:rPr>
        <w:t xml:space="preserve"> </w:t>
      </w:r>
      <w:r w:rsidRPr="00271A12">
        <w:rPr>
          <w:bCs/>
          <w:sz w:val="28"/>
          <w:szCs w:val="28"/>
        </w:rPr>
        <w:t>отделения Ассоциации.</w:t>
      </w:r>
    </w:p>
    <w:p w:rsidR="00C47042" w:rsidRPr="00271A12" w:rsidRDefault="00C47042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 xml:space="preserve">6.2. В районах (территориях) компактного проживания коренных малочисленных народов Севера Республики Саха </w:t>
      </w:r>
      <w:r w:rsidR="006444A4" w:rsidRPr="00271A12">
        <w:rPr>
          <w:sz w:val="28"/>
          <w:szCs w:val="28"/>
        </w:rPr>
        <w:t xml:space="preserve"> </w:t>
      </w:r>
      <w:r w:rsidRPr="00271A12">
        <w:rPr>
          <w:sz w:val="28"/>
          <w:szCs w:val="28"/>
        </w:rPr>
        <w:t>(Якутия) осуществляют свою деятельность отделения Ассоциации. Районные отделения  состоят из наслежных (поселковых) отделений Ассоциации.</w:t>
      </w:r>
    </w:p>
    <w:p w:rsidR="00C47042" w:rsidRPr="00271A12" w:rsidRDefault="00C47042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6.3. Отделения Ассоциации с согласия Координационного Совета после государственной регистрации в Отделе законодательства субъектов Российской Федерации, Федерального регистра и регистрации уставов Муниципальных образований по Республике Саха (Якутия) могут приобретать статус юридического лица.</w:t>
      </w:r>
    </w:p>
    <w:p w:rsidR="00C47042" w:rsidRPr="00271A12" w:rsidRDefault="00C47042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6.4. Отделения Ассоциации действуют на основании Устава Ассоциации.</w:t>
      </w:r>
    </w:p>
    <w:p w:rsidR="00C47042" w:rsidRPr="00271A12" w:rsidRDefault="00C47042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6.5. Структура руководящих органов районных подразделений определяется Уставом Ассоциации.</w:t>
      </w:r>
    </w:p>
    <w:p w:rsidR="00C47042" w:rsidRPr="00271A12" w:rsidRDefault="00C47042" w:rsidP="00D83B41">
      <w:pPr>
        <w:pStyle w:val="a3"/>
        <w:numPr>
          <w:ilvl w:val="1"/>
          <w:numId w:val="4"/>
        </w:numPr>
        <w:tabs>
          <w:tab w:val="clear" w:pos="1620"/>
          <w:tab w:val="num" w:pos="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Высшим органом районных отделений Ассоциации является районная конференция коренных малочисленных народов Севера.</w:t>
      </w:r>
    </w:p>
    <w:p w:rsidR="00C47042" w:rsidRPr="00271A12" w:rsidRDefault="00C47042" w:rsidP="00D83B41">
      <w:pPr>
        <w:pStyle w:val="a3"/>
        <w:numPr>
          <w:ilvl w:val="1"/>
          <w:numId w:val="4"/>
        </w:numPr>
        <w:tabs>
          <w:tab w:val="clear" w:pos="162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Исполнительным органом районных отделений Ассоциации является правление  во главе с Председателем, избранными на районной конференции сроком на 5 лет.</w:t>
      </w:r>
    </w:p>
    <w:p w:rsidR="00C47042" w:rsidRPr="00271A12" w:rsidRDefault="00C47042">
      <w:pPr>
        <w:pStyle w:val="a3"/>
        <w:tabs>
          <w:tab w:val="num" w:pos="0"/>
        </w:tabs>
        <w:ind w:firstLine="360"/>
        <w:rPr>
          <w:sz w:val="28"/>
          <w:szCs w:val="28"/>
        </w:rPr>
      </w:pPr>
    </w:p>
    <w:p w:rsidR="00C47042" w:rsidRPr="00271A12" w:rsidRDefault="00C47042">
      <w:pPr>
        <w:pStyle w:val="a3"/>
        <w:numPr>
          <w:ilvl w:val="0"/>
          <w:numId w:val="1"/>
        </w:numPr>
        <w:tabs>
          <w:tab w:val="num" w:pos="420"/>
        </w:tabs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 xml:space="preserve">Имущество и средства </w:t>
      </w:r>
      <w:r w:rsidRPr="00271A12">
        <w:rPr>
          <w:b/>
          <w:bCs/>
          <w:sz w:val="28"/>
          <w:szCs w:val="28"/>
        </w:rPr>
        <w:t>Ассоциации</w:t>
      </w:r>
    </w:p>
    <w:p w:rsidR="00271A12" w:rsidRPr="00271A12" w:rsidRDefault="00271A12" w:rsidP="00271A12">
      <w:pPr>
        <w:pStyle w:val="a3"/>
        <w:ind w:left="1080" w:firstLine="0"/>
        <w:rPr>
          <w:b/>
          <w:sz w:val="28"/>
          <w:szCs w:val="28"/>
        </w:rPr>
      </w:pPr>
    </w:p>
    <w:p w:rsidR="00C47042" w:rsidRPr="00271A12" w:rsidRDefault="00C47042" w:rsidP="00D83B41">
      <w:pPr>
        <w:pStyle w:val="a3"/>
        <w:tabs>
          <w:tab w:val="num" w:pos="180"/>
        </w:tabs>
        <w:rPr>
          <w:sz w:val="28"/>
          <w:szCs w:val="28"/>
        </w:rPr>
      </w:pPr>
      <w:r w:rsidRPr="00271A12">
        <w:rPr>
          <w:sz w:val="28"/>
          <w:szCs w:val="28"/>
        </w:rPr>
        <w:t>7.1. Имущество Ассоциации составляют материальные ценности и финансовые средства, находящиеся на его балансе.</w:t>
      </w:r>
    </w:p>
    <w:p w:rsidR="00C47042" w:rsidRPr="00271A12" w:rsidRDefault="00C47042" w:rsidP="00D83B41">
      <w:pPr>
        <w:pStyle w:val="a3"/>
        <w:tabs>
          <w:tab w:val="num" w:pos="180"/>
        </w:tabs>
        <w:rPr>
          <w:sz w:val="28"/>
          <w:szCs w:val="28"/>
        </w:rPr>
      </w:pPr>
      <w:r w:rsidRPr="00271A12">
        <w:rPr>
          <w:sz w:val="28"/>
          <w:szCs w:val="28"/>
        </w:rPr>
        <w:t>7.2. Источниками формирования имущества и финансовых средств Ассоциации являются: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добровольные взносы, пожертвования и гранты;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вступительные и членские взносы;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доходы от поведения различных мероприятий, в том числе лотерей, аукционов, лекций, спортивных соревнований и т.д.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доходы от эксплуатации имущества Ассоциации;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доходы от предпринимательской деятельности;</w:t>
      </w:r>
    </w:p>
    <w:p w:rsidR="00C47042" w:rsidRPr="00271A12" w:rsidRDefault="00C47042" w:rsidP="00D83B41">
      <w:pPr>
        <w:pStyle w:val="a3"/>
        <w:numPr>
          <w:ilvl w:val="0"/>
          <w:numId w:val="2"/>
        </w:numPr>
        <w:tabs>
          <w:tab w:val="num" w:pos="180"/>
          <w:tab w:val="num" w:pos="600"/>
        </w:tabs>
        <w:ind w:left="0" w:firstLine="720"/>
        <w:rPr>
          <w:sz w:val="28"/>
          <w:szCs w:val="28"/>
        </w:rPr>
      </w:pPr>
      <w:r w:rsidRPr="00271A12">
        <w:rPr>
          <w:sz w:val="28"/>
          <w:szCs w:val="28"/>
        </w:rPr>
        <w:t>другие, не запрещенные законом, поступления.</w:t>
      </w:r>
    </w:p>
    <w:p w:rsidR="00C47042" w:rsidRPr="00271A12" w:rsidRDefault="00C47042" w:rsidP="00D83B41">
      <w:pPr>
        <w:pStyle w:val="a3"/>
        <w:tabs>
          <w:tab w:val="num" w:pos="180"/>
        </w:tabs>
        <w:rPr>
          <w:sz w:val="28"/>
          <w:szCs w:val="28"/>
        </w:rPr>
      </w:pPr>
      <w:r w:rsidRPr="00271A12">
        <w:rPr>
          <w:sz w:val="28"/>
          <w:szCs w:val="28"/>
        </w:rPr>
        <w:t>7.3. Доходы, полученные Ассоциации в результате, хозяйственной деятельности используются только для выполнения уставных задач и не могут быть перераспределены между членами Ассоциации.</w:t>
      </w:r>
    </w:p>
    <w:p w:rsidR="00C47042" w:rsidRPr="00271A12" w:rsidRDefault="00C47042" w:rsidP="00D83B41">
      <w:pPr>
        <w:pStyle w:val="a3"/>
        <w:tabs>
          <w:tab w:val="num" w:pos="180"/>
        </w:tabs>
        <w:rPr>
          <w:sz w:val="28"/>
          <w:szCs w:val="28"/>
        </w:rPr>
      </w:pPr>
      <w:r w:rsidRPr="00271A12">
        <w:rPr>
          <w:sz w:val="28"/>
          <w:szCs w:val="28"/>
        </w:rPr>
        <w:t>7.4. В собственности Ассоциации могут находиться земельные участки, здания, сооружения, жилищный фонд, транспорт, оборудование, денежные средства, ценные бумаги, спортивные залы, спортивное оборудование и другое не запрещенное  законом имущество.</w:t>
      </w:r>
    </w:p>
    <w:p w:rsidR="00C47042" w:rsidRPr="00271A12" w:rsidRDefault="00C47042">
      <w:pPr>
        <w:pStyle w:val="a3"/>
        <w:tabs>
          <w:tab w:val="num" w:pos="0"/>
        </w:tabs>
        <w:ind w:firstLine="360"/>
        <w:rPr>
          <w:sz w:val="28"/>
          <w:szCs w:val="28"/>
        </w:rPr>
      </w:pPr>
    </w:p>
    <w:p w:rsidR="00DC39B9" w:rsidRPr="00271A12" w:rsidRDefault="00DC39B9">
      <w:pPr>
        <w:pStyle w:val="a3"/>
        <w:numPr>
          <w:ilvl w:val="0"/>
          <w:numId w:val="1"/>
        </w:numPr>
        <w:tabs>
          <w:tab w:val="num" w:pos="420"/>
        </w:tabs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>Порядок внесения изменений и дополнений в Устав Ассоциации</w:t>
      </w:r>
    </w:p>
    <w:p w:rsidR="00271A12" w:rsidRPr="00271A12" w:rsidRDefault="00271A12" w:rsidP="00271A12">
      <w:pPr>
        <w:pStyle w:val="a3"/>
        <w:ind w:left="1080" w:firstLine="0"/>
        <w:rPr>
          <w:b/>
          <w:sz w:val="28"/>
          <w:szCs w:val="28"/>
        </w:rPr>
      </w:pPr>
    </w:p>
    <w:p w:rsidR="00DC39B9" w:rsidRPr="00271A12" w:rsidRDefault="00DC39B9" w:rsidP="00D83B41">
      <w:pPr>
        <w:pStyle w:val="a3"/>
        <w:rPr>
          <w:sz w:val="28"/>
          <w:szCs w:val="28"/>
        </w:rPr>
      </w:pPr>
      <w:r w:rsidRPr="00271A12">
        <w:rPr>
          <w:sz w:val="28"/>
          <w:szCs w:val="28"/>
        </w:rPr>
        <w:lastRenderedPageBreak/>
        <w:t xml:space="preserve">8.1. Изменения и дополнения в Устав вносит Съезд Ассоциации </w:t>
      </w:r>
      <w:r w:rsidR="000B046B" w:rsidRPr="00271A12">
        <w:rPr>
          <w:sz w:val="28"/>
          <w:szCs w:val="28"/>
        </w:rPr>
        <w:t>квалифицированным большинством голосов (2/3 от числа делегатов)</w:t>
      </w:r>
      <w:r w:rsidRPr="00271A12">
        <w:rPr>
          <w:sz w:val="28"/>
          <w:szCs w:val="28"/>
        </w:rPr>
        <w:t xml:space="preserve"> делегатов, с последующей регистрацией их в установленном законом порядке.</w:t>
      </w:r>
    </w:p>
    <w:p w:rsidR="00DC39B9" w:rsidRPr="00271A12" w:rsidRDefault="00DC39B9" w:rsidP="00DC39B9">
      <w:pPr>
        <w:pStyle w:val="a3"/>
        <w:ind w:firstLine="360"/>
        <w:rPr>
          <w:sz w:val="28"/>
          <w:szCs w:val="28"/>
        </w:rPr>
      </w:pPr>
    </w:p>
    <w:p w:rsidR="00C47042" w:rsidRPr="00271A12" w:rsidRDefault="00C47042">
      <w:pPr>
        <w:pStyle w:val="a3"/>
        <w:numPr>
          <w:ilvl w:val="0"/>
          <w:numId w:val="1"/>
        </w:numPr>
        <w:tabs>
          <w:tab w:val="num" w:pos="420"/>
        </w:tabs>
        <w:jc w:val="center"/>
        <w:rPr>
          <w:b/>
          <w:sz w:val="28"/>
          <w:szCs w:val="28"/>
        </w:rPr>
      </w:pPr>
      <w:r w:rsidRPr="00271A12">
        <w:rPr>
          <w:b/>
          <w:sz w:val="28"/>
          <w:szCs w:val="28"/>
        </w:rPr>
        <w:t xml:space="preserve">Прекращение деятельности </w:t>
      </w:r>
      <w:r w:rsidRPr="00271A12">
        <w:rPr>
          <w:b/>
          <w:bCs/>
          <w:sz w:val="28"/>
          <w:szCs w:val="28"/>
        </w:rPr>
        <w:t>Ассоциации</w:t>
      </w:r>
    </w:p>
    <w:p w:rsidR="00271A12" w:rsidRPr="00271A12" w:rsidRDefault="00271A12" w:rsidP="00271A12">
      <w:pPr>
        <w:pStyle w:val="a3"/>
        <w:ind w:left="1080" w:firstLine="0"/>
        <w:rPr>
          <w:b/>
          <w:sz w:val="28"/>
          <w:szCs w:val="28"/>
        </w:rPr>
      </w:pPr>
    </w:p>
    <w:p w:rsidR="00C47042" w:rsidRPr="00271A12" w:rsidRDefault="00DC39B9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9.1</w:t>
      </w:r>
      <w:r w:rsidR="00C47042" w:rsidRPr="00271A12">
        <w:rPr>
          <w:sz w:val="28"/>
          <w:szCs w:val="28"/>
        </w:rPr>
        <w:t xml:space="preserve">. Прекращение деятельности Ассоциации может быть произведено путем ликвидации или реорганизации. Реорганизация и ликвидация Ассоциации осуществляются в порядке, определяемом гражданским законодательством. </w:t>
      </w:r>
    </w:p>
    <w:p w:rsidR="00C47042" w:rsidRPr="00271A12" w:rsidRDefault="00DC39B9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9</w:t>
      </w:r>
      <w:r w:rsidR="00C47042" w:rsidRPr="00271A12">
        <w:rPr>
          <w:sz w:val="28"/>
          <w:szCs w:val="28"/>
        </w:rPr>
        <w:t>.2. Решение о прекращении деятельности организации принимается съездом простым большинством голосов или в судебном порядке.</w:t>
      </w:r>
    </w:p>
    <w:p w:rsidR="00C47042" w:rsidRPr="00271A12" w:rsidRDefault="00DC39B9" w:rsidP="00D83B41">
      <w:pPr>
        <w:pStyle w:val="a3"/>
        <w:tabs>
          <w:tab w:val="num" w:pos="0"/>
        </w:tabs>
        <w:rPr>
          <w:sz w:val="28"/>
          <w:szCs w:val="28"/>
        </w:rPr>
      </w:pPr>
      <w:r w:rsidRPr="00271A12">
        <w:rPr>
          <w:sz w:val="28"/>
          <w:szCs w:val="28"/>
        </w:rPr>
        <w:t>9</w:t>
      </w:r>
      <w:r w:rsidR="00C47042" w:rsidRPr="00271A12">
        <w:rPr>
          <w:sz w:val="28"/>
          <w:szCs w:val="28"/>
        </w:rPr>
        <w:t>.3 Имущество, оставшееся после удовлетворения требований всех кредиторов распределению между членами Ассоциации не подлежит и направляется на уставные цели.</w:t>
      </w:r>
    </w:p>
    <w:p w:rsidR="00C47042" w:rsidRPr="00271A12" w:rsidRDefault="00C47042">
      <w:pPr>
        <w:pStyle w:val="a3"/>
        <w:jc w:val="left"/>
        <w:rPr>
          <w:sz w:val="28"/>
          <w:szCs w:val="28"/>
        </w:rPr>
      </w:pPr>
    </w:p>
    <w:p w:rsidR="00C47042" w:rsidRPr="00271A12" w:rsidRDefault="00C47042">
      <w:pPr>
        <w:pStyle w:val="a3"/>
        <w:jc w:val="left"/>
        <w:rPr>
          <w:sz w:val="28"/>
          <w:szCs w:val="28"/>
        </w:rPr>
      </w:pPr>
    </w:p>
    <w:p w:rsidR="00C47042" w:rsidRPr="00271A12" w:rsidRDefault="00C4704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47042" w:rsidRPr="00271A12" w:rsidRDefault="00C47042">
      <w:pPr>
        <w:rPr>
          <w:sz w:val="28"/>
          <w:szCs w:val="28"/>
        </w:rPr>
      </w:pPr>
    </w:p>
    <w:sectPr w:rsidR="00C47042" w:rsidRPr="00271A12" w:rsidSect="0071781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A3" w:rsidRDefault="00C322A3">
      <w:r>
        <w:separator/>
      </w:r>
    </w:p>
  </w:endnote>
  <w:endnote w:type="continuationSeparator" w:id="1">
    <w:p w:rsidR="00C322A3" w:rsidRDefault="00C3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D3" w:rsidRDefault="00AF69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34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34D3" w:rsidRDefault="00AF34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D3" w:rsidRDefault="00AF692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34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0C0D">
      <w:rPr>
        <w:rStyle w:val="ab"/>
        <w:noProof/>
      </w:rPr>
      <w:t>10</w:t>
    </w:r>
    <w:r>
      <w:rPr>
        <w:rStyle w:val="ab"/>
      </w:rPr>
      <w:fldChar w:fldCharType="end"/>
    </w:r>
  </w:p>
  <w:p w:rsidR="00AF34D3" w:rsidRDefault="00AF34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A3" w:rsidRDefault="00C322A3">
      <w:r>
        <w:separator/>
      </w:r>
    </w:p>
  </w:footnote>
  <w:footnote w:type="continuationSeparator" w:id="1">
    <w:p w:rsidR="00C322A3" w:rsidRDefault="00C32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705"/>
    <w:multiLevelType w:val="hybridMultilevel"/>
    <w:tmpl w:val="A0CAE65C"/>
    <w:lvl w:ilvl="0" w:tplc="FFFFFFFF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20684"/>
    <w:multiLevelType w:val="multilevel"/>
    <w:tmpl w:val="32A426D2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5DFF3B9A"/>
    <w:multiLevelType w:val="multilevel"/>
    <w:tmpl w:val="F322EF90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7CE771D9"/>
    <w:multiLevelType w:val="multilevel"/>
    <w:tmpl w:val="B1CC526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E5"/>
    <w:rsid w:val="0001563C"/>
    <w:rsid w:val="00022669"/>
    <w:rsid w:val="00027443"/>
    <w:rsid w:val="00090EA0"/>
    <w:rsid w:val="0009760D"/>
    <w:rsid w:val="000A520F"/>
    <w:rsid w:val="000B046B"/>
    <w:rsid w:val="000B4BDA"/>
    <w:rsid w:val="000F642D"/>
    <w:rsid w:val="000F71A6"/>
    <w:rsid w:val="0013596E"/>
    <w:rsid w:val="00172474"/>
    <w:rsid w:val="00183438"/>
    <w:rsid w:val="00184ECF"/>
    <w:rsid w:val="001B4514"/>
    <w:rsid w:val="001F78B7"/>
    <w:rsid w:val="002129C5"/>
    <w:rsid w:val="00271A12"/>
    <w:rsid w:val="002B5ABC"/>
    <w:rsid w:val="002D03DC"/>
    <w:rsid w:val="002E6D8A"/>
    <w:rsid w:val="002F1A9E"/>
    <w:rsid w:val="00357C6E"/>
    <w:rsid w:val="00391F5D"/>
    <w:rsid w:val="00395F52"/>
    <w:rsid w:val="003D0AF0"/>
    <w:rsid w:val="003D5CE4"/>
    <w:rsid w:val="003E031C"/>
    <w:rsid w:val="003F0B84"/>
    <w:rsid w:val="004219D9"/>
    <w:rsid w:val="00431870"/>
    <w:rsid w:val="00490C0D"/>
    <w:rsid w:val="004A48F1"/>
    <w:rsid w:val="004B016E"/>
    <w:rsid w:val="004E1A58"/>
    <w:rsid w:val="004F06A0"/>
    <w:rsid w:val="00550D69"/>
    <w:rsid w:val="00555437"/>
    <w:rsid w:val="005753E1"/>
    <w:rsid w:val="00587FC5"/>
    <w:rsid w:val="00590D8C"/>
    <w:rsid w:val="005D799C"/>
    <w:rsid w:val="00615A15"/>
    <w:rsid w:val="0062436F"/>
    <w:rsid w:val="00641F57"/>
    <w:rsid w:val="006444A4"/>
    <w:rsid w:val="00650BA6"/>
    <w:rsid w:val="006D1897"/>
    <w:rsid w:val="00710757"/>
    <w:rsid w:val="0071781C"/>
    <w:rsid w:val="00744ED2"/>
    <w:rsid w:val="0074604F"/>
    <w:rsid w:val="00755929"/>
    <w:rsid w:val="007635BE"/>
    <w:rsid w:val="00777B51"/>
    <w:rsid w:val="007A4646"/>
    <w:rsid w:val="007D53E2"/>
    <w:rsid w:val="007F6339"/>
    <w:rsid w:val="00810FC6"/>
    <w:rsid w:val="0084719D"/>
    <w:rsid w:val="00856F2B"/>
    <w:rsid w:val="00860915"/>
    <w:rsid w:val="00862091"/>
    <w:rsid w:val="00896AA0"/>
    <w:rsid w:val="008D75E3"/>
    <w:rsid w:val="008E4451"/>
    <w:rsid w:val="00917A16"/>
    <w:rsid w:val="009267B4"/>
    <w:rsid w:val="009468A2"/>
    <w:rsid w:val="00965CF0"/>
    <w:rsid w:val="009677F9"/>
    <w:rsid w:val="009E4A91"/>
    <w:rsid w:val="00A17922"/>
    <w:rsid w:val="00A25B2C"/>
    <w:rsid w:val="00A9782D"/>
    <w:rsid w:val="00AC7970"/>
    <w:rsid w:val="00AD152F"/>
    <w:rsid w:val="00AE0685"/>
    <w:rsid w:val="00AF34D3"/>
    <w:rsid w:val="00AF692D"/>
    <w:rsid w:val="00B17060"/>
    <w:rsid w:val="00B36EBD"/>
    <w:rsid w:val="00B501E5"/>
    <w:rsid w:val="00B57681"/>
    <w:rsid w:val="00BF116C"/>
    <w:rsid w:val="00C322A3"/>
    <w:rsid w:val="00C47042"/>
    <w:rsid w:val="00C55B57"/>
    <w:rsid w:val="00C82A7C"/>
    <w:rsid w:val="00CA4E39"/>
    <w:rsid w:val="00CE0E08"/>
    <w:rsid w:val="00D209B8"/>
    <w:rsid w:val="00D333A4"/>
    <w:rsid w:val="00D33DA4"/>
    <w:rsid w:val="00D50FA3"/>
    <w:rsid w:val="00D553F6"/>
    <w:rsid w:val="00D83B41"/>
    <w:rsid w:val="00D9168A"/>
    <w:rsid w:val="00DC39B9"/>
    <w:rsid w:val="00DD6A81"/>
    <w:rsid w:val="00DE4E14"/>
    <w:rsid w:val="00E71BFA"/>
    <w:rsid w:val="00ED133F"/>
    <w:rsid w:val="00ED6E64"/>
    <w:rsid w:val="00EE07F7"/>
    <w:rsid w:val="00EF57A1"/>
    <w:rsid w:val="00F12823"/>
    <w:rsid w:val="00F15472"/>
    <w:rsid w:val="00F537AE"/>
    <w:rsid w:val="00FB6458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1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116C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F116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BF116C"/>
    <w:pPr>
      <w:keepNext/>
      <w:ind w:left="36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BF116C"/>
    <w:pPr>
      <w:keepNext/>
      <w:numPr>
        <w:numId w:val="1"/>
      </w:numPr>
      <w:tabs>
        <w:tab w:val="num" w:pos="420"/>
        <w:tab w:val="left" w:pos="3240"/>
        <w:tab w:val="left" w:pos="3420"/>
      </w:tabs>
      <w:ind w:firstLine="360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11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F11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F11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F116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F116C"/>
    <w:pPr>
      <w:ind w:firstLine="720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BF116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F116C"/>
    <w:pPr>
      <w:ind w:firstLine="54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BF116C"/>
    <w:rPr>
      <w:sz w:val="24"/>
      <w:szCs w:val="24"/>
    </w:rPr>
  </w:style>
  <w:style w:type="paragraph" w:styleId="a5">
    <w:name w:val="Plain Text"/>
    <w:basedOn w:val="a"/>
    <w:link w:val="a6"/>
    <w:uiPriority w:val="99"/>
    <w:rsid w:val="00BF116C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link w:val="a5"/>
    <w:uiPriority w:val="99"/>
    <w:semiHidden/>
    <w:rsid w:val="00BF116C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BF116C"/>
    <w:pPr>
      <w:tabs>
        <w:tab w:val="num" w:pos="0"/>
      </w:tabs>
      <w:ind w:firstLine="360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F116C"/>
    <w:rPr>
      <w:sz w:val="16"/>
      <w:szCs w:val="16"/>
    </w:rPr>
  </w:style>
  <w:style w:type="paragraph" w:styleId="a7">
    <w:name w:val="Body Text"/>
    <w:basedOn w:val="a"/>
    <w:link w:val="a8"/>
    <w:uiPriority w:val="99"/>
    <w:rsid w:val="00BF116C"/>
    <w:rPr>
      <w:lang/>
    </w:rPr>
  </w:style>
  <w:style w:type="character" w:customStyle="1" w:styleId="a8">
    <w:name w:val="Основной текст Знак"/>
    <w:link w:val="a7"/>
    <w:uiPriority w:val="99"/>
    <w:semiHidden/>
    <w:rsid w:val="00BF116C"/>
    <w:rPr>
      <w:sz w:val="24"/>
      <w:szCs w:val="24"/>
    </w:rPr>
  </w:style>
  <w:style w:type="paragraph" w:styleId="a9">
    <w:name w:val="footer"/>
    <w:basedOn w:val="a"/>
    <w:link w:val="aa"/>
    <w:uiPriority w:val="99"/>
    <w:rsid w:val="00BF116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BF116C"/>
    <w:rPr>
      <w:sz w:val="24"/>
      <w:szCs w:val="24"/>
    </w:rPr>
  </w:style>
  <w:style w:type="character" w:styleId="ab">
    <w:name w:val="page number"/>
    <w:uiPriority w:val="99"/>
    <w:rsid w:val="00BF116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178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F11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343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92C5-9D1F-4874-87D7-A4A8A6D6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2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subject/>
  <dc:creator>1</dc:creator>
  <cp:keywords/>
  <cp:lastModifiedBy>User</cp:lastModifiedBy>
  <cp:revision>36</cp:revision>
  <cp:lastPrinted>2015-05-14T07:28:00Z</cp:lastPrinted>
  <dcterms:created xsi:type="dcterms:W3CDTF">2018-03-18T20:25:00Z</dcterms:created>
  <dcterms:modified xsi:type="dcterms:W3CDTF">2018-03-21T03:59:00Z</dcterms:modified>
</cp:coreProperties>
</file>